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48CDC" w14:textId="04AE0E8D" w:rsidR="001D3906" w:rsidRDefault="001D3906"/>
    <w:p w14:paraId="2394D3F8" w14:textId="77777777" w:rsidR="00B10E68" w:rsidRPr="005C26CB" w:rsidRDefault="00B10E68" w:rsidP="00B10E68">
      <w:pPr>
        <w:spacing w:after="0"/>
        <w:rPr>
          <w:b/>
          <w:bCs/>
          <w:i/>
          <w:iCs/>
          <w:color w:val="538135" w:themeColor="accent6" w:themeShade="BF"/>
          <w:sz w:val="48"/>
          <w:szCs w:val="48"/>
        </w:rPr>
      </w:pPr>
      <w:r w:rsidRPr="005C26CB">
        <w:rPr>
          <w:b/>
          <w:bCs/>
          <w:i/>
          <w:iCs/>
          <w:color w:val="538135" w:themeColor="accent6" w:themeShade="BF"/>
          <w:sz w:val="48"/>
          <w:szCs w:val="48"/>
        </w:rPr>
        <w:t>Take time</w:t>
      </w:r>
    </w:p>
    <w:p w14:paraId="59360C45" w14:textId="73FF48B2" w:rsidR="00B10E68" w:rsidRPr="00BF0E4D" w:rsidRDefault="00B10E68" w:rsidP="00B10E68">
      <w:pPr>
        <w:rPr>
          <w:b/>
          <w:bCs/>
          <w:i/>
          <w:iCs/>
          <w:sz w:val="72"/>
          <w:szCs w:val="72"/>
        </w:rPr>
      </w:pPr>
      <w:r w:rsidRPr="00BF0E4D">
        <w:rPr>
          <w:b/>
          <w:bCs/>
          <w:i/>
          <w:iCs/>
        </w:rPr>
        <w:t>Take the time required to assess risks, address them and only proceed once you’re sure that you have people, plans and resources needed to open up again.</w:t>
      </w:r>
    </w:p>
    <w:p w14:paraId="4CA533D2" w14:textId="77777777" w:rsidR="00B10E68" w:rsidRPr="005C26CB" w:rsidRDefault="00B10E68" w:rsidP="00B10E68">
      <w:pPr>
        <w:spacing w:after="0"/>
        <w:rPr>
          <w:b/>
          <w:bCs/>
          <w:i/>
          <w:iCs/>
          <w:color w:val="538135" w:themeColor="accent6" w:themeShade="BF"/>
          <w:sz w:val="48"/>
          <w:szCs w:val="48"/>
        </w:rPr>
      </w:pPr>
      <w:r w:rsidRPr="005C26CB">
        <w:rPr>
          <w:b/>
          <w:bCs/>
          <w:i/>
          <w:iCs/>
          <w:color w:val="538135" w:themeColor="accent6" w:themeShade="BF"/>
          <w:sz w:val="48"/>
          <w:szCs w:val="48"/>
        </w:rPr>
        <w:t>Take care</w:t>
      </w:r>
    </w:p>
    <w:p w14:paraId="43C4BC87" w14:textId="77777777" w:rsidR="004838CB" w:rsidRPr="00BF0E4D" w:rsidRDefault="00B10E68" w:rsidP="00B10E68">
      <w:pPr>
        <w:rPr>
          <w:b/>
          <w:bCs/>
          <w:i/>
          <w:iCs/>
        </w:rPr>
      </w:pPr>
      <w:r w:rsidRPr="00BF0E4D">
        <w:rPr>
          <w:b/>
          <w:bCs/>
          <w:i/>
          <w:iCs/>
        </w:rPr>
        <w:t xml:space="preserve">Consider the needs of people who are vulnerable because of their age and health as you put in place your plans. </w:t>
      </w:r>
    </w:p>
    <w:p w14:paraId="2470E90D" w14:textId="5B7559C3" w:rsidR="00B10E68" w:rsidRDefault="00B10E68" w:rsidP="00B10E68">
      <w:pPr>
        <w:rPr>
          <w:b/>
          <w:bCs/>
          <w:i/>
          <w:iCs/>
        </w:rPr>
      </w:pPr>
      <w:r w:rsidRPr="00BF0E4D">
        <w:rPr>
          <w:b/>
          <w:bCs/>
          <w:i/>
          <w:iCs/>
        </w:rPr>
        <w:t>Anxiety about being in public spaces may be addressed as we demonstrate that we’ve worked out ways to keep people safe in this time.</w:t>
      </w:r>
    </w:p>
    <w:p w14:paraId="40017145" w14:textId="77777777" w:rsidR="005C26CB" w:rsidRPr="005C26CB" w:rsidRDefault="005C26CB" w:rsidP="00B10E68">
      <w:pPr>
        <w:rPr>
          <w:b/>
          <w:bCs/>
          <w:i/>
          <w:iCs/>
          <w:sz w:val="16"/>
          <w:szCs w:val="16"/>
        </w:rPr>
      </w:pPr>
    </w:p>
    <w:p w14:paraId="1FA86802" w14:textId="18454AC4" w:rsidR="00B10E68" w:rsidRPr="00BF7AF5" w:rsidRDefault="00B10E68">
      <w:pPr>
        <w:rPr>
          <w:b/>
          <w:bCs/>
          <w:sz w:val="24"/>
          <w:szCs w:val="24"/>
        </w:rPr>
      </w:pPr>
      <w:r w:rsidRPr="00BF7AF5">
        <w:rPr>
          <w:b/>
          <w:bCs/>
          <w:sz w:val="24"/>
          <w:szCs w:val="24"/>
        </w:rPr>
        <w:t>As we start to gather again for worship and other activities, this document will help you ensure that you do so safely.</w:t>
      </w:r>
    </w:p>
    <w:p w14:paraId="658B8F2E" w14:textId="1A847794" w:rsidR="00B10E68" w:rsidRPr="00C108AE" w:rsidRDefault="00B10E68" w:rsidP="00B10E68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bookmarkStart w:id="0" w:name="_Hlk43453858"/>
      <w:r w:rsidRPr="00C108AE">
        <w:rPr>
          <w:b/>
          <w:bCs/>
          <w:color w:val="538135" w:themeColor="accent6" w:themeShade="BF"/>
          <w:sz w:val="28"/>
          <w:szCs w:val="28"/>
        </w:rPr>
        <w:t>SECTION A:</w:t>
      </w:r>
      <w:r w:rsidRPr="00C108AE">
        <w:rPr>
          <w:b/>
          <w:bCs/>
          <w:color w:val="538135" w:themeColor="accent6" w:themeShade="BF"/>
          <w:sz w:val="28"/>
          <w:szCs w:val="28"/>
        </w:rPr>
        <w:tab/>
        <w:t xml:space="preserve">   </w:t>
      </w:r>
      <w:r w:rsidRPr="00C108AE">
        <w:rPr>
          <w:b/>
          <w:bCs/>
          <w:color w:val="538135" w:themeColor="accent6" w:themeShade="BF"/>
          <w:sz w:val="28"/>
          <w:szCs w:val="28"/>
        </w:rPr>
        <w:tab/>
        <w:t>PREPARING A COVID-SAFE BUILDING</w:t>
      </w:r>
    </w:p>
    <w:bookmarkEnd w:id="0"/>
    <w:p w14:paraId="1C476431" w14:textId="77777777" w:rsidR="00C108AE" w:rsidRDefault="00B10E68" w:rsidP="00B10E68">
      <w:pPr>
        <w:spacing w:after="0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 xml:space="preserve">This section should be completed before re-opening any building for worship or any other type of gathering.  </w:t>
      </w:r>
    </w:p>
    <w:p w14:paraId="6761D204" w14:textId="79C52C74" w:rsidR="00B10E68" w:rsidRDefault="00B10E68" w:rsidP="00C108AE">
      <w:pPr>
        <w:spacing w:after="0"/>
        <w:ind w:left="1440" w:firstLine="720"/>
      </w:pPr>
      <w:r>
        <w:t>This needs to be completed only once.</w:t>
      </w:r>
    </w:p>
    <w:p w14:paraId="0449D2FE" w14:textId="1F300AC1" w:rsidR="00B10E68" w:rsidRDefault="00B10E68" w:rsidP="00B10E68">
      <w:pPr>
        <w:spacing w:after="0"/>
      </w:pPr>
    </w:p>
    <w:p w14:paraId="11195599" w14:textId="0D61EA05" w:rsidR="00B10E68" w:rsidRPr="00C108AE" w:rsidRDefault="00B10E68" w:rsidP="00B10E68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bookmarkStart w:id="1" w:name="_Hlk43454175"/>
      <w:r w:rsidRPr="00C108AE">
        <w:rPr>
          <w:b/>
          <w:bCs/>
          <w:color w:val="2F5496" w:themeColor="accent1" w:themeShade="BF"/>
          <w:sz w:val="28"/>
          <w:szCs w:val="28"/>
        </w:rPr>
        <w:t>SECTION B:</w:t>
      </w:r>
      <w:r w:rsidRPr="00C108AE">
        <w:rPr>
          <w:b/>
          <w:bCs/>
          <w:color w:val="2F5496" w:themeColor="accent1" w:themeShade="BF"/>
          <w:sz w:val="28"/>
          <w:szCs w:val="28"/>
        </w:rPr>
        <w:tab/>
      </w:r>
      <w:r w:rsidRPr="00C108AE">
        <w:rPr>
          <w:b/>
          <w:bCs/>
          <w:color w:val="2F5496" w:themeColor="accent1" w:themeShade="BF"/>
          <w:sz w:val="28"/>
          <w:szCs w:val="28"/>
        </w:rPr>
        <w:tab/>
        <w:t>KEEPING A BUILDING COVID-SAFE</w:t>
      </w:r>
    </w:p>
    <w:bookmarkEnd w:id="1"/>
    <w:p w14:paraId="6FA3BB4F" w14:textId="77777777" w:rsidR="00C108AE" w:rsidRDefault="00B10E68" w:rsidP="00B10E68">
      <w:pPr>
        <w:spacing w:after="0"/>
      </w:pPr>
      <w:r w:rsidRPr="00B10E68">
        <w:tab/>
      </w:r>
      <w:r w:rsidRPr="00B10E68">
        <w:tab/>
      </w:r>
      <w:r w:rsidRPr="00B10E68">
        <w:tab/>
        <w:t>This</w:t>
      </w:r>
      <w:r>
        <w:t xml:space="preserve"> section outlines the ongoing and recurring measures required to keep buildings safe in which to gather.</w:t>
      </w:r>
      <w:r w:rsidR="00C108AE">
        <w:t xml:space="preserve">  </w:t>
      </w:r>
    </w:p>
    <w:p w14:paraId="092AB47D" w14:textId="5A69424E" w:rsidR="00B10E68" w:rsidRDefault="00C108AE" w:rsidP="00C108AE">
      <w:pPr>
        <w:spacing w:after="0"/>
        <w:ind w:left="1440" w:firstLine="720"/>
      </w:pPr>
      <w:r>
        <w:t>This needs to be completed and updated regularly.</w:t>
      </w:r>
    </w:p>
    <w:p w14:paraId="3FB9D650" w14:textId="575F8DEF" w:rsidR="00B10E68" w:rsidRDefault="00B10E68" w:rsidP="00B10E68">
      <w:pPr>
        <w:spacing w:after="0"/>
      </w:pPr>
    </w:p>
    <w:p w14:paraId="07D4DF9F" w14:textId="13217F28" w:rsidR="00B10E68" w:rsidRPr="00C108AE" w:rsidRDefault="00B10E68" w:rsidP="00B10E68">
      <w:pPr>
        <w:spacing w:after="0"/>
        <w:rPr>
          <w:b/>
          <w:bCs/>
          <w:color w:val="BF8F00" w:themeColor="accent4" w:themeShade="BF"/>
          <w:sz w:val="28"/>
          <w:szCs w:val="28"/>
        </w:rPr>
      </w:pPr>
      <w:r w:rsidRPr="00C108AE">
        <w:rPr>
          <w:b/>
          <w:bCs/>
          <w:color w:val="BF8F00" w:themeColor="accent4" w:themeShade="BF"/>
          <w:sz w:val="28"/>
          <w:szCs w:val="28"/>
        </w:rPr>
        <w:t>SECTION C:</w:t>
      </w:r>
      <w:r w:rsidRPr="00C108AE">
        <w:rPr>
          <w:b/>
          <w:bCs/>
          <w:color w:val="BF8F00" w:themeColor="accent4" w:themeShade="BF"/>
          <w:sz w:val="28"/>
          <w:szCs w:val="28"/>
        </w:rPr>
        <w:tab/>
      </w:r>
      <w:r w:rsidRPr="00C108AE">
        <w:rPr>
          <w:b/>
          <w:bCs/>
          <w:color w:val="BF8F00" w:themeColor="accent4" w:themeShade="BF"/>
          <w:sz w:val="28"/>
          <w:szCs w:val="28"/>
        </w:rPr>
        <w:tab/>
        <w:t>COVID-SAFE GATHERINGS</w:t>
      </w:r>
    </w:p>
    <w:p w14:paraId="0717ECB0" w14:textId="474EC9CA" w:rsidR="00C108AE" w:rsidRDefault="00C108AE" w:rsidP="00B10E68">
      <w:pPr>
        <w:spacing w:after="0"/>
      </w:pPr>
      <w:r>
        <w:tab/>
      </w:r>
      <w:r>
        <w:tab/>
      </w:r>
      <w:r>
        <w:tab/>
        <w:t>This section outlines the specific measures required before/during/after every gathering for the safety of all attendees.</w:t>
      </w:r>
    </w:p>
    <w:p w14:paraId="34A03708" w14:textId="15F50853" w:rsidR="00C108AE" w:rsidRDefault="00C108AE" w:rsidP="00B10E68">
      <w:pPr>
        <w:spacing w:after="0"/>
      </w:pPr>
      <w:r>
        <w:tab/>
      </w:r>
      <w:r>
        <w:tab/>
      </w:r>
      <w:r>
        <w:tab/>
        <w:t>This needs to be completed before and after every gathering.</w:t>
      </w:r>
    </w:p>
    <w:p w14:paraId="744D0C26" w14:textId="4AD81041" w:rsidR="005C26CB" w:rsidRDefault="005C26CB" w:rsidP="00B10E68">
      <w:pPr>
        <w:spacing w:after="0"/>
      </w:pPr>
    </w:p>
    <w:p w14:paraId="5DF47098" w14:textId="74FF7AC1" w:rsidR="005C26CB" w:rsidRPr="005C26CB" w:rsidRDefault="005C26CB" w:rsidP="00B10E68">
      <w:pPr>
        <w:spacing w:after="0"/>
        <w:rPr>
          <w:b/>
          <w:bCs/>
          <w:color w:val="C00000"/>
          <w:sz w:val="28"/>
          <w:szCs w:val="28"/>
        </w:rPr>
      </w:pPr>
      <w:r w:rsidRPr="005C26CB">
        <w:rPr>
          <w:b/>
          <w:bCs/>
          <w:color w:val="C00000"/>
          <w:sz w:val="28"/>
          <w:szCs w:val="28"/>
        </w:rPr>
        <w:t>SECTION D:</w:t>
      </w:r>
      <w:r w:rsidRPr="005C26CB">
        <w:rPr>
          <w:b/>
          <w:bCs/>
          <w:color w:val="C00000"/>
          <w:sz w:val="28"/>
          <w:szCs w:val="28"/>
        </w:rPr>
        <w:tab/>
      </w:r>
      <w:r w:rsidRPr="005C26CB">
        <w:rPr>
          <w:b/>
          <w:bCs/>
          <w:color w:val="C00000"/>
          <w:sz w:val="28"/>
          <w:szCs w:val="28"/>
        </w:rPr>
        <w:tab/>
        <w:t>COVID</w:t>
      </w:r>
      <w:r>
        <w:rPr>
          <w:b/>
          <w:bCs/>
          <w:color w:val="C00000"/>
          <w:sz w:val="28"/>
          <w:szCs w:val="28"/>
        </w:rPr>
        <w:t>-</w:t>
      </w:r>
      <w:r w:rsidRPr="005C26CB">
        <w:rPr>
          <w:b/>
          <w:bCs/>
          <w:color w:val="C00000"/>
          <w:sz w:val="28"/>
          <w:szCs w:val="28"/>
        </w:rPr>
        <w:t>SAFE KITCHENS and FOOD SHARING</w:t>
      </w:r>
    </w:p>
    <w:p w14:paraId="33463A7F" w14:textId="6362EC5E" w:rsidR="005C26CB" w:rsidRDefault="005C26CB" w:rsidP="00B10E68">
      <w:pPr>
        <w:spacing w:after="0"/>
      </w:pPr>
      <w:r>
        <w:tab/>
      </w:r>
      <w:r>
        <w:tab/>
      </w:r>
      <w:r>
        <w:tab/>
        <w:t>This section outlines specific requirements for morning/afternoon tea and any other activity where food/drinks are shared.</w:t>
      </w:r>
    </w:p>
    <w:p w14:paraId="6512BFEB" w14:textId="5298C444" w:rsidR="005C26CB" w:rsidRPr="00B10E68" w:rsidRDefault="005C26CB" w:rsidP="00B10E68">
      <w:pPr>
        <w:spacing w:after="0"/>
      </w:pPr>
      <w:r>
        <w:tab/>
      </w:r>
      <w:r>
        <w:tab/>
      </w:r>
      <w:r>
        <w:tab/>
        <w:t>This needs to be completed before every such activity</w:t>
      </w:r>
      <w:r w:rsidR="00D0572F">
        <w:t>.</w:t>
      </w:r>
    </w:p>
    <w:p w14:paraId="34FF6DDE" w14:textId="4626B085" w:rsidR="00B10E68" w:rsidRDefault="00B10E68" w:rsidP="00B10E68">
      <w:pPr>
        <w:spacing w:after="0"/>
      </w:pPr>
    </w:p>
    <w:p w14:paraId="081118AD" w14:textId="77777777" w:rsidR="009C2430" w:rsidRPr="00BF7AF5" w:rsidRDefault="00BF0E4D">
      <w:pPr>
        <w:rPr>
          <w:b/>
          <w:bCs/>
          <w:sz w:val="24"/>
          <w:szCs w:val="24"/>
        </w:rPr>
      </w:pPr>
      <w:r w:rsidRPr="00BF7AF5">
        <w:rPr>
          <w:b/>
          <w:bCs/>
          <w:sz w:val="24"/>
          <w:szCs w:val="24"/>
        </w:rPr>
        <w:t>The requirements shown in all sections are based on current Government directives.  All requirements must be followed to ensure COVID-compliance.</w:t>
      </w:r>
    </w:p>
    <w:p w14:paraId="0E6FEC10" w14:textId="77777777" w:rsidR="009C2430" w:rsidRDefault="009C2430">
      <w:pPr>
        <w:rPr>
          <w:b/>
          <w:bCs/>
        </w:rPr>
      </w:pPr>
    </w:p>
    <w:p w14:paraId="78E1E3CB" w14:textId="2F327777" w:rsidR="009F1DE9" w:rsidRPr="009C2430" w:rsidRDefault="009F1DE9">
      <w:pPr>
        <w:rPr>
          <w:b/>
          <w:bCs/>
        </w:rPr>
      </w:pPr>
      <w:r>
        <w:t>CONGREGATION NAME: ___</w:t>
      </w:r>
      <w:r w:rsidR="002559D9">
        <w:t>Glen Waverley</w:t>
      </w:r>
      <w:r>
        <w:t>______________________________________________</w:t>
      </w:r>
    </w:p>
    <w:p w14:paraId="04EF83D8" w14:textId="77777777" w:rsidR="00C108AE" w:rsidRPr="00C108AE" w:rsidRDefault="00C108AE" w:rsidP="00C108AE">
      <w:pPr>
        <w:rPr>
          <w:b/>
          <w:bCs/>
          <w:color w:val="538135" w:themeColor="accent6" w:themeShade="BF"/>
          <w:sz w:val="32"/>
          <w:szCs w:val="32"/>
        </w:rPr>
      </w:pPr>
      <w:r w:rsidRPr="00C108AE">
        <w:rPr>
          <w:b/>
          <w:bCs/>
          <w:color w:val="538135" w:themeColor="accent6" w:themeShade="BF"/>
          <w:sz w:val="32"/>
          <w:szCs w:val="32"/>
        </w:rPr>
        <w:t>SECTION A:</w:t>
      </w:r>
      <w:r w:rsidRPr="00C108AE">
        <w:rPr>
          <w:b/>
          <w:bCs/>
          <w:color w:val="538135" w:themeColor="accent6" w:themeShade="BF"/>
          <w:sz w:val="32"/>
          <w:szCs w:val="32"/>
        </w:rPr>
        <w:tab/>
        <w:t xml:space="preserve">   </w:t>
      </w:r>
      <w:r w:rsidRPr="00C108AE">
        <w:rPr>
          <w:b/>
          <w:bCs/>
          <w:color w:val="538135" w:themeColor="accent6" w:themeShade="BF"/>
          <w:sz w:val="32"/>
          <w:szCs w:val="32"/>
        </w:rPr>
        <w:tab/>
        <w:t>PREPARING A COVID-SAFE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11"/>
        <w:gridCol w:w="7112"/>
        <w:gridCol w:w="1554"/>
        <w:gridCol w:w="702"/>
      </w:tblGrid>
      <w:tr w:rsidR="00F22D8E" w:rsidRPr="00F22D8E" w14:paraId="1DEB4551" w14:textId="77777777" w:rsidTr="00F22D8E">
        <w:tc>
          <w:tcPr>
            <w:tcW w:w="3011" w:type="dxa"/>
            <w:shd w:val="clear" w:color="auto" w:fill="538135" w:themeFill="accent6" w:themeFillShade="BF"/>
          </w:tcPr>
          <w:p w14:paraId="23A1B539" w14:textId="09B02EA7" w:rsidR="009F1DE9" w:rsidRPr="00F22D8E" w:rsidRDefault="009F1DE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CATEGORY</w:t>
            </w:r>
          </w:p>
        </w:tc>
        <w:tc>
          <w:tcPr>
            <w:tcW w:w="3013" w:type="dxa"/>
            <w:shd w:val="clear" w:color="auto" w:fill="538135" w:themeFill="accent6" w:themeFillShade="BF"/>
          </w:tcPr>
          <w:p w14:paraId="0DB2000C" w14:textId="21F4BB1C" w:rsidR="009F1DE9" w:rsidRPr="00F22D8E" w:rsidRDefault="009F1DE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ITEM/TOPIC</w:t>
            </w:r>
          </w:p>
        </w:tc>
        <w:tc>
          <w:tcPr>
            <w:tcW w:w="7117" w:type="dxa"/>
            <w:shd w:val="clear" w:color="auto" w:fill="538135" w:themeFill="accent6" w:themeFillShade="BF"/>
          </w:tcPr>
          <w:p w14:paraId="00B88E43" w14:textId="7B351CAD" w:rsidR="009F1DE9" w:rsidRPr="00F22D8E" w:rsidRDefault="009F1DE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554" w:type="dxa"/>
            <w:shd w:val="clear" w:color="auto" w:fill="538135" w:themeFill="accent6" w:themeFillShade="BF"/>
          </w:tcPr>
          <w:p w14:paraId="43365D85" w14:textId="1A54C5AE" w:rsidR="009F1DE9" w:rsidRPr="00F22D8E" w:rsidRDefault="009F1DE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PERSON(S) RESPONSIBLE</w:t>
            </w:r>
          </w:p>
        </w:tc>
        <w:tc>
          <w:tcPr>
            <w:tcW w:w="693" w:type="dxa"/>
            <w:shd w:val="clear" w:color="auto" w:fill="538135" w:themeFill="accent6" w:themeFillShade="BF"/>
          </w:tcPr>
          <w:p w14:paraId="71A6FF1B" w14:textId="1AE0B306" w:rsidR="009F1DE9" w:rsidRPr="00F22D8E" w:rsidRDefault="009F1DE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Done</w:t>
            </w:r>
          </w:p>
          <w:p w14:paraId="17AE89DB" w14:textId="49F25B57" w:rsidR="009F1DE9" w:rsidRPr="00F22D8E" w:rsidRDefault="009F1DE9" w:rsidP="009F1DE9">
            <w:pPr>
              <w:jc w:val="center"/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sym w:font="Wingdings" w:char="F0FE"/>
            </w:r>
          </w:p>
        </w:tc>
      </w:tr>
      <w:tr w:rsidR="00EA64A7" w14:paraId="040BFA4B" w14:textId="77777777" w:rsidTr="00EA64A7">
        <w:tc>
          <w:tcPr>
            <w:tcW w:w="3011" w:type="dxa"/>
            <w:vMerge w:val="restart"/>
          </w:tcPr>
          <w:p w14:paraId="564D936C" w14:textId="47CBF7CE" w:rsidR="00EA64A7" w:rsidRDefault="00EA64A7" w:rsidP="00D72208">
            <w:r>
              <w:t>Access to building</w:t>
            </w:r>
          </w:p>
        </w:tc>
        <w:tc>
          <w:tcPr>
            <w:tcW w:w="3013" w:type="dxa"/>
            <w:vMerge w:val="restart"/>
          </w:tcPr>
          <w:p w14:paraId="791D770A" w14:textId="279F1466" w:rsidR="00EA64A7" w:rsidRDefault="00EA64A7">
            <w:r>
              <w:t>Physical Distancing</w:t>
            </w:r>
          </w:p>
        </w:tc>
        <w:tc>
          <w:tcPr>
            <w:tcW w:w="7117" w:type="dxa"/>
          </w:tcPr>
          <w:p w14:paraId="39F4B672" w14:textId="05D426FE" w:rsidR="00BF0E4D" w:rsidRDefault="00EA64A7" w:rsidP="005D3FB0">
            <w:r>
              <w:t>Measure the floorspace of every room to determine the maximum number of people each can accommodate under current state guidelines of 4 square metres per person</w:t>
            </w:r>
            <w:r w:rsidR="00F74C8F">
              <w:t xml:space="preserve"> (in Victoria) or 2 square metres per person (in Tasmania)</w:t>
            </w:r>
            <w:r>
              <w:t>.</w:t>
            </w:r>
            <w:r w:rsidR="00BF0E4D">
              <w:t xml:space="preserve">  </w:t>
            </w:r>
          </w:p>
          <w:p w14:paraId="7A6CAE8B" w14:textId="7C081771" w:rsidR="00C108AE" w:rsidRPr="00EA64A7" w:rsidRDefault="00BF0E4D" w:rsidP="00BF0E4D">
            <w:r w:rsidRPr="00BF0E4D">
              <w:rPr>
                <w:b/>
                <w:bCs/>
              </w:rPr>
              <w:t xml:space="preserve">This </w:t>
            </w:r>
            <w:r>
              <w:rPr>
                <w:b/>
                <w:bCs/>
              </w:rPr>
              <w:t>government direction</w:t>
            </w:r>
            <w:r w:rsidRPr="00BF0E4D">
              <w:rPr>
                <w:b/>
                <w:bCs/>
              </w:rPr>
              <w:t xml:space="preserve"> must be followed at all times.</w:t>
            </w:r>
          </w:p>
        </w:tc>
        <w:tc>
          <w:tcPr>
            <w:tcW w:w="1554" w:type="dxa"/>
          </w:tcPr>
          <w:p w14:paraId="36710AB3" w14:textId="1D08F4EE" w:rsidR="00EA64A7" w:rsidRDefault="002559D9">
            <w:r>
              <w:t>Warren Greenwood</w:t>
            </w:r>
          </w:p>
        </w:tc>
        <w:sdt>
          <w:sdtPr>
            <w:id w:val="13560704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29B446C7" w14:textId="1E48FF86" w:rsidR="00EA64A7" w:rsidRDefault="002559D9" w:rsidP="00EA64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EA64A7" w14:paraId="339D4916" w14:textId="77777777" w:rsidTr="00EA64A7">
        <w:tc>
          <w:tcPr>
            <w:tcW w:w="3011" w:type="dxa"/>
            <w:vMerge/>
          </w:tcPr>
          <w:p w14:paraId="4C73D9E9" w14:textId="77777777" w:rsidR="00EA64A7" w:rsidRDefault="00EA64A7" w:rsidP="00D72208"/>
        </w:tc>
        <w:tc>
          <w:tcPr>
            <w:tcW w:w="3013" w:type="dxa"/>
            <w:vMerge/>
          </w:tcPr>
          <w:p w14:paraId="137BAD6B" w14:textId="77777777" w:rsidR="00EA64A7" w:rsidRDefault="00EA64A7"/>
        </w:tc>
        <w:tc>
          <w:tcPr>
            <w:tcW w:w="7117" w:type="dxa"/>
          </w:tcPr>
          <w:p w14:paraId="28561C6D" w14:textId="27288037" w:rsidR="00EA64A7" w:rsidRDefault="00EA64A7" w:rsidP="00EA64A7">
            <w:r>
              <w:t>Display maximu</w:t>
            </w:r>
            <w:r w:rsidR="00101ADD">
              <w:t xml:space="preserve">m occupancy poster in each room. </w:t>
            </w:r>
          </w:p>
          <w:p w14:paraId="7F0C382C" w14:textId="1BDCBA33" w:rsidR="00EA64A7" w:rsidRPr="00357842" w:rsidRDefault="00EA64A7" w:rsidP="00EA64A7">
            <w:r>
              <w:t>For further details and poster templates:</w:t>
            </w:r>
            <w:r w:rsidR="00357842">
              <w:t xml:space="preserve"> </w:t>
            </w:r>
            <w:hyperlink r:id="rId7" w:history="1">
              <w:r w:rsidR="00357842">
                <w:rPr>
                  <w:rStyle w:val="Hyperlink"/>
                </w:rPr>
                <w:t>https://victas.uca.org.au/all-you-need-to-know-answers-to-your-frequently-asked-questions/</w:t>
              </w:r>
            </w:hyperlink>
          </w:p>
          <w:p w14:paraId="0AB89952" w14:textId="516DDEE1" w:rsidR="00C108AE" w:rsidRDefault="00C108AE" w:rsidP="00EA64A7"/>
        </w:tc>
        <w:tc>
          <w:tcPr>
            <w:tcW w:w="1554" w:type="dxa"/>
          </w:tcPr>
          <w:p w14:paraId="66DEA226" w14:textId="7E2616C1" w:rsidR="00EA64A7" w:rsidRDefault="002559D9">
            <w:r>
              <w:t>Warren Greenwood</w:t>
            </w:r>
          </w:p>
        </w:tc>
        <w:sdt>
          <w:sdtPr>
            <w:id w:val="18858254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05FF70F6" w14:textId="3B6B2261" w:rsidR="00EA64A7" w:rsidRDefault="002559D9" w:rsidP="00EA64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D3FB0" w14:paraId="1C864965" w14:textId="77777777" w:rsidTr="00F42D67">
        <w:tc>
          <w:tcPr>
            <w:tcW w:w="3011" w:type="dxa"/>
            <w:vMerge/>
          </w:tcPr>
          <w:p w14:paraId="65CEF516" w14:textId="4EA9165E" w:rsidR="005D3FB0" w:rsidRDefault="005D3FB0"/>
        </w:tc>
        <w:tc>
          <w:tcPr>
            <w:tcW w:w="3013" w:type="dxa"/>
          </w:tcPr>
          <w:p w14:paraId="4F9D43D4" w14:textId="3818637E" w:rsidR="005D3FB0" w:rsidRDefault="005D3FB0" w:rsidP="006C58D2">
            <w:r>
              <w:t>Posters</w:t>
            </w:r>
          </w:p>
        </w:tc>
        <w:tc>
          <w:tcPr>
            <w:tcW w:w="7117" w:type="dxa"/>
          </w:tcPr>
          <w:p w14:paraId="23DC8DEC" w14:textId="77777777" w:rsidR="00357842" w:rsidRDefault="005D3FB0" w:rsidP="00357842">
            <w:pPr>
              <w:rPr>
                <w:color w:val="000000" w:themeColor="text1"/>
              </w:rPr>
            </w:pPr>
            <w:r>
              <w:t xml:space="preserve">The following posters should be printed and displayed at the building </w:t>
            </w:r>
            <w:r w:rsidRPr="00357842">
              <w:rPr>
                <w:color w:val="000000" w:themeColor="text1"/>
              </w:rPr>
              <w:t>entries:</w:t>
            </w:r>
          </w:p>
          <w:p w14:paraId="5B5A4D90" w14:textId="77777777" w:rsidR="00357842" w:rsidRPr="00357842" w:rsidRDefault="00376667" w:rsidP="00357842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357842">
              <w:rPr>
                <w:iCs/>
                <w:color w:val="000000" w:themeColor="text1"/>
              </w:rPr>
              <w:t xml:space="preserve">Maximum </w:t>
            </w:r>
            <w:r w:rsidRPr="00357842">
              <w:rPr>
                <w:iCs/>
              </w:rPr>
              <w:t>capacity for gathering</w:t>
            </w:r>
            <w:r w:rsidR="00357842" w:rsidRPr="00357842">
              <w:rPr>
                <w:iCs/>
              </w:rPr>
              <w:t>:</w:t>
            </w:r>
            <w:r w:rsidRPr="00357842">
              <w:rPr>
                <w:iCs/>
                <w:color w:val="FF0000"/>
              </w:rPr>
              <w:t xml:space="preserve"> </w:t>
            </w:r>
            <w:hyperlink r:id="rId8" w:history="1">
              <w:r w:rsidR="00357842" w:rsidRPr="00357842">
                <w:rPr>
                  <w:rStyle w:val="Hyperlink"/>
                  <w:iCs/>
                </w:rPr>
                <w:t>download here</w:t>
              </w:r>
            </w:hyperlink>
          </w:p>
          <w:p w14:paraId="4CFC3AB2" w14:textId="77777777" w:rsidR="00357842" w:rsidRPr="00357842" w:rsidRDefault="005D3FB0" w:rsidP="00357842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>Please observe at least 1.5 metres physical</w:t>
            </w:r>
            <w:r w:rsidR="00EA64A7">
              <w:t>/social</w:t>
            </w:r>
            <w:r>
              <w:t xml:space="preserve"> distancing</w:t>
            </w:r>
            <w:r w:rsidR="00357842">
              <w:t xml:space="preserve">: </w:t>
            </w:r>
            <w:hyperlink r:id="rId9" w:history="1">
              <w:r w:rsidR="00357842" w:rsidRPr="00357842">
                <w:rPr>
                  <w:rStyle w:val="Hyperlink"/>
                </w:rPr>
                <w:t>download here</w:t>
              </w:r>
            </w:hyperlink>
            <w:r w:rsidR="00357842">
              <w:t xml:space="preserve"> </w:t>
            </w:r>
          </w:p>
          <w:p w14:paraId="6913C35A" w14:textId="5728A2D9" w:rsidR="005D3FB0" w:rsidRPr="00357842" w:rsidRDefault="005D3FB0" w:rsidP="00357842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>Please stay home if you feel unwell</w:t>
            </w:r>
            <w:r w:rsidR="00357842">
              <w:t xml:space="preserve">: </w:t>
            </w:r>
            <w:hyperlink r:id="rId10" w:history="1">
              <w:r w:rsidR="00357842" w:rsidRPr="00357842">
                <w:rPr>
                  <w:rStyle w:val="Hyperlink"/>
                </w:rPr>
                <w:t>download here</w:t>
              </w:r>
              <w:r w:rsidRPr="00357842">
                <w:rPr>
                  <w:rStyle w:val="Hyperlink"/>
                </w:rPr>
                <w:t xml:space="preserve"> </w:t>
              </w:r>
            </w:hyperlink>
            <w:r>
              <w:t xml:space="preserve"> </w:t>
            </w:r>
          </w:p>
          <w:p w14:paraId="5F3FF900" w14:textId="12D3F968" w:rsidR="00C108AE" w:rsidRPr="005D3FB0" w:rsidRDefault="00C108AE" w:rsidP="00357842">
            <w:pPr>
              <w:pStyle w:val="ListParagraph"/>
              <w:rPr>
                <w:i/>
                <w:color w:val="FF0000"/>
              </w:rPr>
            </w:pPr>
          </w:p>
        </w:tc>
        <w:tc>
          <w:tcPr>
            <w:tcW w:w="1554" w:type="dxa"/>
          </w:tcPr>
          <w:p w14:paraId="34405ECD" w14:textId="1643DE8E" w:rsidR="005D3FB0" w:rsidRDefault="002559D9">
            <w:r>
              <w:t>Warren Greenwood</w:t>
            </w:r>
          </w:p>
        </w:tc>
        <w:sdt>
          <w:sdtPr>
            <w:id w:val="-10570803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2481A43C" w14:textId="21A1BD4D" w:rsidR="005D3FB0" w:rsidRDefault="002559D9" w:rsidP="00F42D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D3FB0" w14:paraId="18C47BAF" w14:textId="77777777" w:rsidTr="00F42D67">
        <w:tc>
          <w:tcPr>
            <w:tcW w:w="3011" w:type="dxa"/>
            <w:vMerge/>
          </w:tcPr>
          <w:p w14:paraId="73CF3490" w14:textId="77777777" w:rsidR="005D3FB0" w:rsidRDefault="005D3FB0" w:rsidP="00F42D67"/>
        </w:tc>
        <w:tc>
          <w:tcPr>
            <w:tcW w:w="3013" w:type="dxa"/>
          </w:tcPr>
          <w:p w14:paraId="6F207CEF" w14:textId="24F0C188" w:rsidR="005D3FB0" w:rsidRDefault="005D3FB0" w:rsidP="007365AF">
            <w:r>
              <w:t>Hygiene</w:t>
            </w:r>
          </w:p>
        </w:tc>
        <w:tc>
          <w:tcPr>
            <w:tcW w:w="7117" w:type="dxa"/>
          </w:tcPr>
          <w:p w14:paraId="7B43C42B" w14:textId="77777777" w:rsidR="005D3FB0" w:rsidRDefault="005D3FB0" w:rsidP="001350CF">
            <w:r w:rsidRPr="00F42D67">
              <w:t>Have hand sanitiser at entry and exit points and around the building. Alcohol based hand sanitisers with greater than 60% alcohol is the recommended form of hand hygiene</w:t>
            </w:r>
            <w:r>
              <w:t>.</w:t>
            </w:r>
          </w:p>
          <w:p w14:paraId="5C1028CA" w14:textId="77777777" w:rsidR="005D3FB0" w:rsidRDefault="005D3FB0" w:rsidP="001350CF">
            <w:r>
              <w:t xml:space="preserve">Consider installing </w:t>
            </w:r>
            <w:r w:rsidRPr="00F42D67">
              <w:t>touch free automatic dispensers</w:t>
            </w:r>
            <w:r>
              <w:t xml:space="preserve">. </w:t>
            </w:r>
          </w:p>
          <w:p w14:paraId="71BDC942" w14:textId="77777777" w:rsidR="005D3FB0" w:rsidRDefault="005D3FB0" w:rsidP="007365AF">
            <w:r>
              <w:t>If installing touch free dispensers, they should be installed at a height of 900mm to 1100mm above the floor level.</w:t>
            </w:r>
          </w:p>
          <w:p w14:paraId="4C65CA25" w14:textId="363A32DB" w:rsidR="00C108AE" w:rsidRPr="00F42D67" w:rsidRDefault="00C108AE" w:rsidP="007365AF"/>
        </w:tc>
        <w:tc>
          <w:tcPr>
            <w:tcW w:w="1554" w:type="dxa"/>
          </w:tcPr>
          <w:p w14:paraId="7808C7E0" w14:textId="51E91D66" w:rsidR="005D3FB0" w:rsidRDefault="002559D9" w:rsidP="00F42D67">
            <w:r>
              <w:t>Property Committee</w:t>
            </w:r>
          </w:p>
        </w:tc>
        <w:sdt>
          <w:sdtPr>
            <w:id w:val="-580684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03E8E5CC" w14:textId="320EDD65" w:rsidR="005D3FB0" w:rsidRDefault="002559D9" w:rsidP="00F42D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9A1AC1" w14:paraId="2E6434BC" w14:textId="77777777" w:rsidTr="00F42D67">
        <w:tc>
          <w:tcPr>
            <w:tcW w:w="3011" w:type="dxa"/>
            <w:vMerge/>
          </w:tcPr>
          <w:p w14:paraId="280B451F" w14:textId="77777777" w:rsidR="009A1AC1" w:rsidRDefault="009A1AC1" w:rsidP="00F42D67"/>
        </w:tc>
        <w:tc>
          <w:tcPr>
            <w:tcW w:w="3013" w:type="dxa"/>
          </w:tcPr>
          <w:p w14:paraId="53676B76" w14:textId="0A101506" w:rsidR="009A1AC1" w:rsidRDefault="009A1AC1" w:rsidP="007365AF">
            <w:r>
              <w:t>Physical distancing</w:t>
            </w:r>
          </w:p>
        </w:tc>
        <w:tc>
          <w:tcPr>
            <w:tcW w:w="7117" w:type="dxa"/>
          </w:tcPr>
          <w:p w14:paraId="0994473F" w14:textId="77777777" w:rsidR="009A1AC1" w:rsidRPr="00F42D67" w:rsidRDefault="009A1AC1" w:rsidP="009A1AC1">
            <w:r w:rsidRPr="00F42D67">
              <w:t>Communicate building protocols through signage and floor markings.</w:t>
            </w:r>
          </w:p>
          <w:p w14:paraId="36F865AC" w14:textId="77777777" w:rsidR="009A1AC1" w:rsidRDefault="009A1AC1" w:rsidP="009A1AC1">
            <w:r w:rsidRPr="00F42D67">
              <w:t>Designate and signpost the direction of foot traffic in main circulation paths</w:t>
            </w:r>
            <w:r>
              <w:t xml:space="preserve"> (e.g. use separate doors for entry and exit where possible).</w:t>
            </w:r>
          </w:p>
          <w:p w14:paraId="41927D5C" w14:textId="18DED0AE" w:rsidR="00C108AE" w:rsidRPr="00F42D67" w:rsidRDefault="00C108AE" w:rsidP="009A1AC1"/>
        </w:tc>
        <w:tc>
          <w:tcPr>
            <w:tcW w:w="1554" w:type="dxa"/>
          </w:tcPr>
          <w:p w14:paraId="2BE0170D" w14:textId="7F5039D7" w:rsidR="009A1AC1" w:rsidRDefault="002559D9" w:rsidP="00F42D67">
            <w:r>
              <w:t>Warren Greenwood</w:t>
            </w:r>
          </w:p>
        </w:tc>
        <w:tc>
          <w:tcPr>
            <w:tcW w:w="693" w:type="dxa"/>
            <w:vAlign w:val="center"/>
          </w:tcPr>
          <w:sdt>
            <w:sdtPr>
              <w:id w:val="-6241417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12563" w14:textId="64C005DC" w:rsidR="009A1AC1" w:rsidRDefault="002559D9" w:rsidP="009A1A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sdtContent>
          </w:sdt>
        </w:tc>
      </w:tr>
      <w:tr w:rsidR="00F22D8E" w:rsidRPr="00F22D8E" w14:paraId="582A7B29" w14:textId="77777777" w:rsidTr="00F22D8E">
        <w:trPr>
          <w:trHeight w:val="50"/>
        </w:trPr>
        <w:tc>
          <w:tcPr>
            <w:tcW w:w="3011" w:type="dxa"/>
            <w:shd w:val="clear" w:color="auto" w:fill="538135" w:themeFill="accent6" w:themeFillShade="BF"/>
          </w:tcPr>
          <w:p w14:paraId="04318213" w14:textId="7F9345F5" w:rsidR="00F22D8E" w:rsidRPr="00F22D8E" w:rsidRDefault="00F22D8E" w:rsidP="00F22D8E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lastRenderedPageBreak/>
              <w:t>CATEGORY</w:t>
            </w:r>
          </w:p>
        </w:tc>
        <w:tc>
          <w:tcPr>
            <w:tcW w:w="3013" w:type="dxa"/>
            <w:shd w:val="clear" w:color="auto" w:fill="538135" w:themeFill="accent6" w:themeFillShade="BF"/>
          </w:tcPr>
          <w:p w14:paraId="7A57B3CB" w14:textId="4FEFBC71" w:rsidR="00F22D8E" w:rsidRPr="00F22D8E" w:rsidRDefault="00F22D8E" w:rsidP="00F22D8E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ITEM/TOPIC</w:t>
            </w:r>
          </w:p>
        </w:tc>
        <w:tc>
          <w:tcPr>
            <w:tcW w:w="7117" w:type="dxa"/>
            <w:shd w:val="clear" w:color="auto" w:fill="538135" w:themeFill="accent6" w:themeFillShade="BF"/>
          </w:tcPr>
          <w:p w14:paraId="119968FC" w14:textId="3B1D1F61" w:rsidR="00F22D8E" w:rsidRPr="00F22D8E" w:rsidRDefault="00F22D8E" w:rsidP="00F22D8E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554" w:type="dxa"/>
            <w:shd w:val="clear" w:color="auto" w:fill="538135" w:themeFill="accent6" w:themeFillShade="BF"/>
          </w:tcPr>
          <w:p w14:paraId="455D574D" w14:textId="6749AE64" w:rsidR="00F22D8E" w:rsidRPr="00F22D8E" w:rsidRDefault="00F22D8E" w:rsidP="00F22D8E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PERSON(S) RESPONSIBLE</w:t>
            </w:r>
          </w:p>
        </w:tc>
        <w:tc>
          <w:tcPr>
            <w:tcW w:w="693" w:type="dxa"/>
            <w:shd w:val="clear" w:color="auto" w:fill="538135" w:themeFill="accent6" w:themeFillShade="BF"/>
          </w:tcPr>
          <w:p w14:paraId="21845310" w14:textId="77777777" w:rsidR="00F22D8E" w:rsidRPr="00F22D8E" w:rsidRDefault="00F22D8E" w:rsidP="00F22D8E">
            <w:pPr>
              <w:jc w:val="center"/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Done</w:t>
            </w:r>
          </w:p>
          <w:p w14:paraId="28EAF0F4" w14:textId="634BE7C0" w:rsidR="00F22D8E" w:rsidRPr="00F22D8E" w:rsidRDefault="00F22D8E" w:rsidP="00F22D8E">
            <w:pPr>
              <w:jc w:val="center"/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sym w:font="Wingdings" w:char="F0FE"/>
            </w:r>
          </w:p>
        </w:tc>
      </w:tr>
      <w:tr w:rsidR="009A1AC1" w14:paraId="5C1FD7BA" w14:textId="77777777" w:rsidTr="009A1AC1">
        <w:trPr>
          <w:trHeight w:val="50"/>
        </w:trPr>
        <w:tc>
          <w:tcPr>
            <w:tcW w:w="3011" w:type="dxa"/>
          </w:tcPr>
          <w:p w14:paraId="19B29CEC" w14:textId="08C5DC5B" w:rsidR="009A1AC1" w:rsidRDefault="009A1AC1" w:rsidP="00634389">
            <w:r>
              <w:t>Public areas</w:t>
            </w:r>
          </w:p>
        </w:tc>
        <w:tc>
          <w:tcPr>
            <w:tcW w:w="3013" w:type="dxa"/>
          </w:tcPr>
          <w:p w14:paraId="743AC453" w14:textId="1F67191D" w:rsidR="009A1AC1" w:rsidRDefault="009A1AC1" w:rsidP="00634389">
            <w:r>
              <w:t>Physical distancing</w:t>
            </w:r>
          </w:p>
        </w:tc>
        <w:tc>
          <w:tcPr>
            <w:tcW w:w="7117" w:type="dxa"/>
          </w:tcPr>
          <w:p w14:paraId="1B234732" w14:textId="77777777" w:rsidR="009A1AC1" w:rsidRDefault="009A1AC1" w:rsidP="00EA64A7">
            <w:pPr>
              <w:rPr>
                <w:rFonts w:cstheme="minorHAnsi"/>
              </w:rPr>
            </w:pPr>
            <w:r w:rsidRPr="00634389">
              <w:rPr>
                <w:rFonts w:cstheme="minorHAnsi"/>
              </w:rPr>
              <w:t xml:space="preserve">Display signs about </w:t>
            </w:r>
            <w:r w:rsidR="00EA64A7">
              <w:rPr>
                <w:rFonts w:cstheme="minorHAnsi"/>
              </w:rPr>
              <w:t>physical/social</w:t>
            </w:r>
            <w:r w:rsidRPr="00634389">
              <w:rPr>
                <w:rFonts w:cstheme="minorHAnsi"/>
              </w:rPr>
              <w:t xml:space="preserve"> distancing</w:t>
            </w:r>
          </w:p>
          <w:p w14:paraId="0D8AA602" w14:textId="726155BE" w:rsidR="00C108AE" w:rsidRPr="00634389" w:rsidRDefault="00C108AE" w:rsidP="00EA64A7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1B0F45F6" w14:textId="35ADB75E" w:rsidR="009A1AC1" w:rsidRDefault="002559D9" w:rsidP="00634389">
            <w:r>
              <w:t>Warren Greenwood</w:t>
            </w:r>
          </w:p>
        </w:tc>
        <w:tc>
          <w:tcPr>
            <w:tcW w:w="693" w:type="dxa"/>
            <w:vAlign w:val="center"/>
          </w:tcPr>
          <w:sdt>
            <w:sdtPr>
              <w:id w:val="-18554151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FBC0CA" w14:textId="5F6CE92B" w:rsidR="009A1AC1" w:rsidRDefault="002559D9" w:rsidP="009A1A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sdtContent>
          </w:sdt>
        </w:tc>
      </w:tr>
      <w:tr w:rsidR="00202A08" w14:paraId="60D01584" w14:textId="77777777" w:rsidTr="00976BBB">
        <w:trPr>
          <w:trHeight w:val="564"/>
        </w:trPr>
        <w:tc>
          <w:tcPr>
            <w:tcW w:w="3011" w:type="dxa"/>
          </w:tcPr>
          <w:p w14:paraId="4CA3EC50" w14:textId="58D4D750" w:rsidR="00202A08" w:rsidRDefault="00202A08" w:rsidP="00634389">
            <w:r>
              <w:t>Visitors</w:t>
            </w:r>
          </w:p>
        </w:tc>
        <w:tc>
          <w:tcPr>
            <w:tcW w:w="3013" w:type="dxa"/>
          </w:tcPr>
          <w:p w14:paraId="47AD8890" w14:textId="33BB8949" w:rsidR="00202A08" w:rsidRDefault="00202A08" w:rsidP="00634389">
            <w:r>
              <w:t>Hygiene</w:t>
            </w:r>
          </w:p>
        </w:tc>
        <w:tc>
          <w:tcPr>
            <w:tcW w:w="7117" w:type="dxa"/>
          </w:tcPr>
          <w:p w14:paraId="479F060E" w14:textId="52EA4490" w:rsidR="00202A08" w:rsidRDefault="00202A08" w:rsidP="00634389">
            <w:pPr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</w:rPr>
              <w:t>Post visual alerts for adhering to respiratory hygiene / cough etiquette in visitor areas</w:t>
            </w:r>
            <w:r w:rsidR="00357842">
              <w:rPr>
                <w:rFonts w:cstheme="minorHAnsi"/>
              </w:rPr>
              <w:t xml:space="preserve">: </w:t>
            </w:r>
            <w:hyperlink r:id="rId11" w:history="1">
              <w:r w:rsidR="00357842" w:rsidRPr="00357842">
                <w:rPr>
                  <w:rStyle w:val="Hyperlink"/>
                  <w:rFonts w:cstheme="minorHAnsi"/>
                </w:rPr>
                <w:t xml:space="preserve">download here 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675CCB6F" w14:textId="336F15AB" w:rsidR="00C108AE" w:rsidRPr="00634389" w:rsidRDefault="00C108AE" w:rsidP="00634389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6DF55A55" w14:textId="646060F2" w:rsidR="00202A08" w:rsidRDefault="002559D9" w:rsidP="00634389">
            <w:r>
              <w:t>Warren Greenwood</w:t>
            </w:r>
          </w:p>
        </w:tc>
        <w:sdt>
          <w:sdtPr>
            <w:id w:val="-16751085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78975621" w14:textId="7C06B6CD" w:rsidR="00202A08" w:rsidRDefault="002559D9" w:rsidP="006C58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2F68AD" w14:paraId="665382CC" w14:textId="77777777" w:rsidTr="005D6F65">
        <w:tc>
          <w:tcPr>
            <w:tcW w:w="3011" w:type="dxa"/>
            <w:vMerge w:val="restart"/>
          </w:tcPr>
          <w:p w14:paraId="14AE67E7" w14:textId="0A28FD34" w:rsidR="002F68AD" w:rsidRDefault="002F68AD" w:rsidP="00784E66">
            <w:r>
              <w:t>Kitchens</w:t>
            </w:r>
          </w:p>
        </w:tc>
        <w:tc>
          <w:tcPr>
            <w:tcW w:w="10130" w:type="dxa"/>
            <w:gridSpan w:val="2"/>
          </w:tcPr>
          <w:p w14:paraId="5C881B1E" w14:textId="388993C9" w:rsidR="002F68AD" w:rsidRPr="002F68AD" w:rsidRDefault="002F68AD" w:rsidP="00784E66">
            <w:pPr>
              <w:rPr>
                <w:rFonts w:cstheme="minorHAnsi"/>
                <w:b/>
                <w:color w:val="C00000"/>
              </w:rPr>
            </w:pPr>
            <w:r w:rsidRPr="002F68AD">
              <w:rPr>
                <w:rFonts w:cstheme="minorHAnsi"/>
                <w:b/>
                <w:color w:val="C00000"/>
              </w:rPr>
              <w:t>Consider the implications of opening a church kitchen, cleaning and sanitisation</w:t>
            </w:r>
            <w:r w:rsidR="009C2430">
              <w:rPr>
                <w:rFonts w:cstheme="minorHAnsi"/>
                <w:b/>
                <w:color w:val="C00000"/>
              </w:rPr>
              <w:t xml:space="preserve"> – See Section D.</w:t>
            </w:r>
          </w:p>
        </w:tc>
        <w:tc>
          <w:tcPr>
            <w:tcW w:w="1554" w:type="dxa"/>
          </w:tcPr>
          <w:p w14:paraId="6C8529AF" w14:textId="73A5D456" w:rsidR="002F68AD" w:rsidRDefault="002559D9" w:rsidP="00784E66">
            <w:r>
              <w:t>Church Council</w:t>
            </w:r>
          </w:p>
        </w:tc>
        <w:sdt>
          <w:sdtPr>
            <w:id w:val="51627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4B9D22F9" w14:textId="30ACE0A6" w:rsidR="002F68AD" w:rsidRDefault="002559D9" w:rsidP="00784E6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2F68AD" w14:paraId="03863BA1" w14:textId="77777777" w:rsidTr="00784E66">
        <w:tc>
          <w:tcPr>
            <w:tcW w:w="3011" w:type="dxa"/>
            <w:vMerge/>
          </w:tcPr>
          <w:p w14:paraId="6C14062A" w14:textId="77777777" w:rsidR="002F68AD" w:rsidRDefault="002F68AD" w:rsidP="00432B6B"/>
        </w:tc>
        <w:tc>
          <w:tcPr>
            <w:tcW w:w="3013" w:type="dxa"/>
            <w:vMerge w:val="restart"/>
          </w:tcPr>
          <w:p w14:paraId="573D738A" w14:textId="77F27CD8" w:rsidR="002F68AD" w:rsidRDefault="002F68AD" w:rsidP="00432B6B">
            <w:r>
              <w:t>Physical distancing</w:t>
            </w:r>
          </w:p>
        </w:tc>
        <w:tc>
          <w:tcPr>
            <w:tcW w:w="7117" w:type="dxa"/>
          </w:tcPr>
          <w:p w14:paraId="4574EE87" w14:textId="77777777" w:rsidR="002F68AD" w:rsidRDefault="002F68AD" w:rsidP="00432B6B">
            <w:pPr>
              <w:rPr>
                <w:rFonts w:cstheme="minorHAnsi"/>
              </w:rPr>
            </w:pPr>
            <w:r w:rsidRPr="00784E66">
              <w:rPr>
                <w:rFonts w:cstheme="minorHAnsi"/>
              </w:rPr>
              <w:t xml:space="preserve">Signs – </w:t>
            </w:r>
            <w:r>
              <w:rPr>
                <w:rFonts w:cstheme="minorHAnsi"/>
              </w:rPr>
              <w:t>Physical</w:t>
            </w:r>
            <w:r w:rsidRPr="00784E66">
              <w:rPr>
                <w:rFonts w:cstheme="minorHAnsi"/>
              </w:rPr>
              <w:t xml:space="preserve"> Distancing</w:t>
            </w:r>
          </w:p>
          <w:p w14:paraId="6B865FC1" w14:textId="3AB8251F" w:rsidR="00C108AE" w:rsidRPr="00784E66" w:rsidRDefault="00C108AE" w:rsidP="00432B6B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1D145B2A" w14:textId="0C3342A0" w:rsidR="002F68AD" w:rsidRDefault="002559D9" w:rsidP="00432B6B">
            <w:r>
              <w:t>Not applicable</w:t>
            </w:r>
          </w:p>
        </w:tc>
        <w:sdt>
          <w:sdtPr>
            <w:id w:val="58411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30FA0B0A" w14:textId="49EE31F7" w:rsidR="002F68AD" w:rsidRDefault="002F68AD" w:rsidP="00432B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F68AD" w14:paraId="09F8289C" w14:textId="77777777" w:rsidTr="00784E66">
        <w:tc>
          <w:tcPr>
            <w:tcW w:w="3011" w:type="dxa"/>
            <w:vMerge/>
          </w:tcPr>
          <w:p w14:paraId="3F9B0139" w14:textId="77777777" w:rsidR="002F68AD" w:rsidRDefault="002F68AD" w:rsidP="00432B6B"/>
        </w:tc>
        <w:tc>
          <w:tcPr>
            <w:tcW w:w="3013" w:type="dxa"/>
            <w:vMerge/>
          </w:tcPr>
          <w:p w14:paraId="388ACCA3" w14:textId="77777777" w:rsidR="002F68AD" w:rsidRDefault="002F68AD" w:rsidP="00432B6B"/>
        </w:tc>
        <w:tc>
          <w:tcPr>
            <w:tcW w:w="7117" w:type="dxa"/>
          </w:tcPr>
          <w:p w14:paraId="4D879395" w14:textId="77777777" w:rsidR="002F68AD" w:rsidRDefault="002F68AD" w:rsidP="00432B6B">
            <w:pPr>
              <w:rPr>
                <w:rFonts w:cstheme="minorHAnsi"/>
              </w:rPr>
            </w:pPr>
            <w:r w:rsidRPr="00784E66">
              <w:rPr>
                <w:rFonts w:cstheme="minorHAnsi"/>
              </w:rPr>
              <w:t>Signs – Maximum Capacity</w:t>
            </w:r>
          </w:p>
          <w:p w14:paraId="3FD95664" w14:textId="31EF89D6" w:rsidR="00C108AE" w:rsidRPr="00784E66" w:rsidRDefault="00C108AE" w:rsidP="00432B6B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0FD4179E" w14:textId="38C81A44" w:rsidR="002F68AD" w:rsidRDefault="002559D9" w:rsidP="00432B6B">
            <w:r>
              <w:t>Not applicable</w:t>
            </w:r>
          </w:p>
        </w:tc>
        <w:sdt>
          <w:sdtPr>
            <w:id w:val="57155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569AC158" w14:textId="51FFAADE" w:rsidR="002F68AD" w:rsidRDefault="002F68AD" w:rsidP="00432B6B">
                <w:pPr>
                  <w:jc w:val="center"/>
                </w:pPr>
                <w:r w:rsidRPr="008B43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66E519FD" w14:textId="77777777" w:rsidTr="00EA64A7">
        <w:trPr>
          <w:trHeight w:val="284"/>
        </w:trPr>
        <w:tc>
          <w:tcPr>
            <w:tcW w:w="3011" w:type="dxa"/>
            <w:vMerge/>
          </w:tcPr>
          <w:p w14:paraId="6636098B" w14:textId="77777777" w:rsidR="00EA64A7" w:rsidRDefault="00EA64A7" w:rsidP="00432B6B"/>
        </w:tc>
        <w:tc>
          <w:tcPr>
            <w:tcW w:w="3013" w:type="dxa"/>
          </w:tcPr>
          <w:p w14:paraId="42191953" w14:textId="1E11352E" w:rsidR="00EA64A7" w:rsidRDefault="00EA64A7" w:rsidP="00432B6B">
            <w:r>
              <w:t>Hygiene</w:t>
            </w:r>
          </w:p>
        </w:tc>
        <w:tc>
          <w:tcPr>
            <w:tcW w:w="7117" w:type="dxa"/>
            <w:shd w:val="clear" w:color="auto" w:fill="auto"/>
          </w:tcPr>
          <w:p w14:paraId="56751F2D" w14:textId="77777777" w:rsidR="00EA64A7" w:rsidRDefault="00EA64A7" w:rsidP="00432B6B">
            <w:pPr>
              <w:rPr>
                <w:rFonts w:cstheme="minorHAnsi"/>
              </w:rPr>
            </w:pPr>
            <w:r w:rsidRPr="00784E66">
              <w:rPr>
                <w:rFonts w:cstheme="minorHAnsi"/>
              </w:rPr>
              <w:t>Consider installation of touchless faucets</w:t>
            </w:r>
          </w:p>
          <w:p w14:paraId="57ED5A58" w14:textId="6535A7D9" w:rsidR="00C108AE" w:rsidRPr="00784E66" w:rsidRDefault="00C108AE" w:rsidP="00432B6B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47AFCFF7" w14:textId="6FA47186" w:rsidR="00EA64A7" w:rsidRDefault="002559D9" w:rsidP="00432B6B">
            <w:r>
              <w:t>Not applicable</w:t>
            </w:r>
          </w:p>
        </w:tc>
        <w:tc>
          <w:tcPr>
            <w:tcW w:w="693" w:type="dxa"/>
            <w:vAlign w:val="center"/>
          </w:tcPr>
          <w:sdt>
            <w:sdtPr>
              <w:id w:val="-649290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CA0315" w14:textId="4DB940FA" w:rsidR="00EA64A7" w:rsidRDefault="00EA64A7" w:rsidP="00EA64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02A08" w14:paraId="33589073" w14:textId="77777777" w:rsidTr="00C273B5">
        <w:trPr>
          <w:trHeight w:val="564"/>
        </w:trPr>
        <w:tc>
          <w:tcPr>
            <w:tcW w:w="3011" w:type="dxa"/>
            <w:vMerge w:val="restart"/>
          </w:tcPr>
          <w:p w14:paraId="2CCDABDF" w14:textId="4A2AD648" w:rsidR="00202A08" w:rsidRDefault="00202A08" w:rsidP="002F68AD">
            <w:r>
              <w:t>Meeting rooms / halls</w:t>
            </w:r>
          </w:p>
        </w:tc>
        <w:tc>
          <w:tcPr>
            <w:tcW w:w="3013" w:type="dxa"/>
            <w:vMerge w:val="restart"/>
          </w:tcPr>
          <w:p w14:paraId="14AA673B" w14:textId="77777777" w:rsidR="00202A08" w:rsidRDefault="00202A08" w:rsidP="002F68AD">
            <w:r>
              <w:t>Physical distancing</w:t>
            </w:r>
          </w:p>
          <w:p w14:paraId="694742BB" w14:textId="78D0FB6A" w:rsidR="00202A08" w:rsidRDefault="00202A08" w:rsidP="002F68AD"/>
        </w:tc>
        <w:tc>
          <w:tcPr>
            <w:tcW w:w="7117" w:type="dxa"/>
            <w:shd w:val="clear" w:color="auto" w:fill="auto"/>
          </w:tcPr>
          <w:p w14:paraId="6DD7ED07" w14:textId="58C348EC" w:rsidR="00C108AE" w:rsidRPr="00432B6B" w:rsidRDefault="00202A08" w:rsidP="002F68AD">
            <w:pPr>
              <w:rPr>
                <w:rFonts w:cstheme="minorHAnsi"/>
              </w:rPr>
            </w:pPr>
            <w:r w:rsidRPr="00432B6B">
              <w:rPr>
                <w:rFonts w:cstheme="minorHAnsi"/>
              </w:rPr>
              <w:t>Put up signs at the entrance to ensure the maximum safe capacity is not exceeded.</w:t>
            </w:r>
          </w:p>
        </w:tc>
        <w:tc>
          <w:tcPr>
            <w:tcW w:w="1554" w:type="dxa"/>
          </w:tcPr>
          <w:p w14:paraId="0FAD115E" w14:textId="12A4252F" w:rsidR="00202A08" w:rsidRDefault="002559D9" w:rsidP="002F68AD">
            <w:r>
              <w:t>Not applicable</w:t>
            </w:r>
          </w:p>
        </w:tc>
        <w:sdt>
          <w:sdtPr>
            <w:id w:val="-13310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7D80054F" w14:textId="1A3B7D12" w:rsidR="00202A08" w:rsidRDefault="00202A08" w:rsidP="002F68AD">
                <w:pPr>
                  <w:jc w:val="center"/>
                </w:pPr>
                <w:r w:rsidRPr="008B43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13F3" w14:paraId="6CA04CA9" w14:textId="77777777" w:rsidTr="00784E66">
        <w:tc>
          <w:tcPr>
            <w:tcW w:w="3011" w:type="dxa"/>
            <w:vMerge/>
          </w:tcPr>
          <w:p w14:paraId="2607FA8D" w14:textId="77777777" w:rsidR="00A513F3" w:rsidRDefault="00A513F3" w:rsidP="002F68AD"/>
        </w:tc>
        <w:tc>
          <w:tcPr>
            <w:tcW w:w="3013" w:type="dxa"/>
            <w:vMerge/>
          </w:tcPr>
          <w:p w14:paraId="1B23C040" w14:textId="52610E35" w:rsidR="00A513F3" w:rsidRDefault="00A513F3" w:rsidP="002F68AD"/>
        </w:tc>
        <w:tc>
          <w:tcPr>
            <w:tcW w:w="7117" w:type="dxa"/>
          </w:tcPr>
          <w:p w14:paraId="45932699" w14:textId="56D15B60" w:rsidR="00C108AE" w:rsidRPr="00432B6B" w:rsidRDefault="00A513F3" w:rsidP="002F68AD">
            <w:pPr>
              <w:rPr>
                <w:rFonts w:cstheme="minorHAnsi"/>
              </w:rPr>
            </w:pPr>
            <w:r w:rsidRPr="00432B6B">
              <w:rPr>
                <w:rFonts w:cstheme="minorHAnsi"/>
              </w:rPr>
              <w:t>Reduce capacity of spaces – e.g. remove some chairs from large meeting rooms</w:t>
            </w:r>
          </w:p>
        </w:tc>
        <w:tc>
          <w:tcPr>
            <w:tcW w:w="1554" w:type="dxa"/>
          </w:tcPr>
          <w:p w14:paraId="393CA322" w14:textId="3E332729" w:rsidR="00A513F3" w:rsidRDefault="002559D9" w:rsidP="002F68AD">
            <w:r>
              <w:t>Not applicable</w:t>
            </w:r>
          </w:p>
        </w:tc>
        <w:sdt>
          <w:sdtPr>
            <w:id w:val="163182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664B2A3D" w14:textId="5F2F246B" w:rsidR="00A513F3" w:rsidRPr="008B43C2" w:rsidRDefault="00A513F3" w:rsidP="002F68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13F3" w14:paraId="7AA9E22E" w14:textId="77777777" w:rsidTr="00784E66">
        <w:tc>
          <w:tcPr>
            <w:tcW w:w="3011" w:type="dxa"/>
            <w:vMerge/>
          </w:tcPr>
          <w:p w14:paraId="45329FCE" w14:textId="77777777" w:rsidR="00A513F3" w:rsidRDefault="00A513F3" w:rsidP="002F68AD"/>
        </w:tc>
        <w:tc>
          <w:tcPr>
            <w:tcW w:w="3013" w:type="dxa"/>
            <w:vMerge/>
          </w:tcPr>
          <w:p w14:paraId="42298065" w14:textId="3E71B0ED" w:rsidR="00A513F3" w:rsidRDefault="00A513F3" w:rsidP="002F68AD"/>
        </w:tc>
        <w:tc>
          <w:tcPr>
            <w:tcW w:w="7117" w:type="dxa"/>
          </w:tcPr>
          <w:p w14:paraId="4D2F855F" w14:textId="38AB6351" w:rsidR="00C108AE" w:rsidRPr="00432B6B" w:rsidRDefault="00A513F3" w:rsidP="002F68AD">
            <w:pPr>
              <w:rPr>
                <w:rFonts w:cstheme="minorHAnsi"/>
              </w:rPr>
            </w:pPr>
            <w:r w:rsidRPr="00432B6B">
              <w:rPr>
                <w:rFonts w:cstheme="minorHAnsi"/>
              </w:rPr>
              <w:t xml:space="preserve">Convert small rooms to </w:t>
            </w:r>
            <w:proofErr w:type="gramStart"/>
            <w:r w:rsidRPr="00432B6B">
              <w:rPr>
                <w:rFonts w:cstheme="minorHAnsi"/>
              </w:rPr>
              <w:t>single-occupant</w:t>
            </w:r>
            <w:proofErr w:type="gramEnd"/>
            <w:r w:rsidRPr="00432B6B">
              <w:rPr>
                <w:rFonts w:cstheme="minorHAnsi"/>
              </w:rPr>
              <w:t xml:space="preserve"> use only</w:t>
            </w:r>
          </w:p>
        </w:tc>
        <w:tc>
          <w:tcPr>
            <w:tcW w:w="1554" w:type="dxa"/>
          </w:tcPr>
          <w:p w14:paraId="331C6FD2" w14:textId="4B721461" w:rsidR="00A513F3" w:rsidRDefault="002559D9" w:rsidP="002F68AD">
            <w:r>
              <w:t>Not applicable</w:t>
            </w:r>
          </w:p>
        </w:tc>
        <w:sdt>
          <w:sdtPr>
            <w:id w:val="-82713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64FA8AC0" w14:textId="2E950F23" w:rsidR="00A513F3" w:rsidRPr="008B43C2" w:rsidRDefault="00A513F3" w:rsidP="002F68AD">
                <w:pPr>
                  <w:jc w:val="center"/>
                </w:pPr>
                <w:r w:rsidRPr="008B43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F68AD" w14:paraId="0325517E" w14:textId="77777777" w:rsidTr="00784E66">
        <w:tc>
          <w:tcPr>
            <w:tcW w:w="3011" w:type="dxa"/>
            <w:vMerge w:val="restart"/>
          </w:tcPr>
          <w:p w14:paraId="1363D16E" w14:textId="44F1CCC8" w:rsidR="002F68AD" w:rsidRDefault="002F68AD" w:rsidP="002F68AD">
            <w:r>
              <w:t>Toilets and bathrooms</w:t>
            </w:r>
          </w:p>
        </w:tc>
        <w:tc>
          <w:tcPr>
            <w:tcW w:w="3013" w:type="dxa"/>
          </w:tcPr>
          <w:p w14:paraId="77661B89" w14:textId="45F8FEF6" w:rsidR="002F68AD" w:rsidRDefault="002F68AD" w:rsidP="002F68AD">
            <w:r>
              <w:t>Physical distancing</w:t>
            </w:r>
          </w:p>
        </w:tc>
        <w:tc>
          <w:tcPr>
            <w:tcW w:w="7117" w:type="dxa"/>
          </w:tcPr>
          <w:p w14:paraId="0EC09994" w14:textId="77777777" w:rsidR="002F68AD" w:rsidRDefault="002F68AD" w:rsidP="00374F71">
            <w:pPr>
              <w:rPr>
                <w:rFonts w:cstheme="minorHAnsi"/>
              </w:rPr>
            </w:pPr>
            <w:r w:rsidRPr="00432B6B">
              <w:rPr>
                <w:rFonts w:cstheme="minorHAnsi"/>
              </w:rPr>
              <w:t xml:space="preserve">Display signs at the entrance to inform about the maximum number of </w:t>
            </w:r>
            <w:r w:rsidR="00374F71">
              <w:rPr>
                <w:rFonts w:cstheme="minorHAnsi"/>
              </w:rPr>
              <w:t>occupants</w:t>
            </w:r>
          </w:p>
          <w:p w14:paraId="233B47EA" w14:textId="1818E973" w:rsidR="00C108AE" w:rsidRPr="00432B6B" w:rsidRDefault="00C108AE" w:rsidP="00374F71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34429A46" w14:textId="289FC7D7" w:rsidR="002F68AD" w:rsidRDefault="002559D9" w:rsidP="002F68AD">
            <w:r>
              <w:t>Warren Greenwood</w:t>
            </w:r>
          </w:p>
        </w:tc>
        <w:sdt>
          <w:sdtPr>
            <w:id w:val="-12380125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7A254718" w14:textId="23DD0D5C" w:rsidR="002F68AD" w:rsidRDefault="002559D9" w:rsidP="002F68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2F68AD" w14:paraId="20BA7E7C" w14:textId="77777777" w:rsidTr="00784E66">
        <w:tc>
          <w:tcPr>
            <w:tcW w:w="3011" w:type="dxa"/>
            <w:vMerge/>
          </w:tcPr>
          <w:p w14:paraId="4DEE78A6" w14:textId="77777777" w:rsidR="002F68AD" w:rsidRDefault="002F68AD" w:rsidP="002F68AD"/>
        </w:tc>
        <w:tc>
          <w:tcPr>
            <w:tcW w:w="3013" w:type="dxa"/>
            <w:vMerge w:val="restart"/>
          </w:tcPr>
          <w:p w14:paraId="50974AF3" w14:textId="7FD8DD38" w:rsidR="002F68AD" w:rsidRDefault="002F68AD" w:rsidP="002F68AD">
            <w:r>
              <w:t>Hygiene</w:t>
            </w:r>
          </w:p>
        </w:tc>
        <w:tc>
          <w:tcPr>
            <w:tcW w:w="7117" w:type="dxa"/>
          </w:tcPr>
          <w:p w14:paraId="0F834F26" w14:textId="6FE02919" w:rsidR="002F68AD" w:rsidRDefault="002F68AD" w:rsidP="002F68AD">
            <w:pPr>
              <w:rPr>
                <w:rFonts w:cstheme="minorHAnsi"/>
                <w:i/>
                <w:color w:val="FF0000"/>
              </w:rPr>
            </w:pPr>
            <w:r w:rsidRPr="00432B6B">
              <w:rPr>
                <w:rFonts w:cstheme="minorHAnsi"/>
              </w:rPr>
              <w:t>Put up posters with instructions on how to hand wash and keep amenity clean to government standards</w:t>
            </w:r>
            <w:r w:rsidR="00357842">
              <w:rPr>
                <w:rFonts w:cstheme="minorHAnsi"/>
              </w:rPr>
              <w:t xml:space="preserve">: </w:t>
            </w:r>
            <w:hyperlink r:id="rId12" w:history="1">
              <w:r w:rsidR="00357842" w:rsidRPr="00357842">
                <w:rPr>
                  <w:rStyle w:val="Hyperlink"/>
                  <w:rFonts w:cstheme="minorHAnsi"/>
                </w:rPr>
                <w:t>download here</w:t>
              </w:r>
            </w:hyperlink>
            <w:r w:rsidRPr="00432B6B">
              <w:rPr>
                <w:rFonts w:cstheme="minorHAnsi"/>
              </w:rPr>
              <w:t xml:space="preserve"> </w:t>
            </w:r>
          </w:p>
          <w:p w14:paraId="57233387" w14:textId="0DD06A1B" w:rsidR="00C108AE" w:rsidRPr="00432B6B" w:rsidRDefault="00C108AE" w:rsidP="002F68AD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7C7CA76B" w14:textId="14C25634" w:rsidR="002F68AD" w:rsidRDefault="002559D9" w:rsidP="002F68AD">
            <w:r>
              <w:t>Warren Greenwood</w:t>
            </w:r>
          </w:p>
        </w:tc>
        <w:sdt>
          <w:sdtPr>
            <w:id w:val="1642150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552FAADB" w14:textId="5D3AB709" w:rsidR="002F68AD" w:rsidRDefault="002559D9" w:rsidP="002F68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2F68AD" w14:paraId="58B0EBA6" w14:textId="77777777" w:rsidTr="00784E66">
        <w:tc>
          <w:tcPr>
            <w:tcW w:w="3011" w:type="dxa"/>
            <w:vMerge/>
          </w:tcPr>
          <w:p w14:paraId="2204C423" w14:textId="77777777" w:rsidR="002F68AD" w:rsidRDefault="002F68AD" w:rsidP="002F68AD"/>
        </w:tc>
        <w:tc>
          <w:tcPr>
            <w:tcW w:w="3013" w:type="dxa"/>
            <w:vMerge/>
          </w:tcPr>
          <w:p w14:paraId="2BE53B19" w14:textId="77777777" w:rsidR="002F68AD" w:rsidRDefault="002F68AD" w:rsidP="002F68AD"/>
        </w:tc>
        <w:tc>
          <w:tcPr>
            <w:tcW w:w="7117" w:type="dxa"/>
          </w:tcPr>
          <w:p w14:paraId="21DDFCBE" w14:textId="77777777" w:rsidR="002F68AD" w:rsidRDefault="002F68AD" w:rsidP="002F68AD">
            <w:pPr>
              <w:rPr>
                <w:rFonts w:cstheme="minorHAnsi"/>
              </w:rPr>
            </w:pPr>
            <w:r w:rsidRPr="00432B6B">
              <w:rPr>
                <w:rFonts w:cstheme="minorHAnsi"/>
              </w:rPr>
              <w:t>Hand washing facilities need to include:</w:t>
            </w:r>
          </w:p>
          <w:p w14:paraId="4A2BBA8E" w14:textId="238DF6C0" w:rsidR="002F68AD" w:rsidRDefault="002F68AD" w:rsidP="002F68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both hot and </w:t>
            </w:r>
            <w:proofErr w:type="gramStart"/>
            <w:r>
              <w:rPr>
                <w:rFonts w:cstheme="minorHAnsi"/>
              </w:rPr>
              <w:t>cold water</w:t>
            </w:r>
            <w:proofErr w:type="gramEnd"/>
            <w:r>
              <w:rPr>
                <w:rFonts w:cstheme="minorHAnsi"/>
              </w:rPr>
              <w:t xml:space="preserve"> outlets or temperature mixing outlets</w:t>
            </w:r>
          </w:p>
          <w:p w14:paraId="45879974" w14:textId="043EEB9E" w:rsidR="002F68AD" w:rsidRDefault="002F68AD" w:rsidP="002F68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hand soap, such as by means of a dispenser</w:t>
            </w:r>
          </w:p>
          <w:p w14:paraId="1418F365" w14:textId="275A9E0D" w:rsidR="00C108AE" w:rsidRPr="002559D9" w:rsidRDefault="002F68AD" w:rsidP="0035784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hygienic hand drying (e.g. disposable paper towels and disposal facilities or air dryers for hand drying)</w:t>
            </w:r>
          </w:p>
        </w:tc>
        <w:tc>
          <w:tcPr>
            <w:tcW w:w="1554" w:type="dxa"/>
          </w:tcPr>
          <w:p w14:paraId="1C3E1DD8" w14:textId="77777777" w:rsidR="002F68AD" w:rsidRDefault="002F68AD" w:rsidP="002F68AD"/>
        </w:tc>
        <w:sdt>
          <w:sdtPr>
            <w:id w:val="7481493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160BAB22" w14:textId="66273AA4" w:rsidR="002F68AD" w:rsidRDefault="002559D9" w:rsidP="002F68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2F68AD" w14:paraId="138E2D77" w14:textId="77777777" w:rsidTr="00784E66">
        <w:tc>
          <w:tcPr>
            <w:tcW w:w="3011" w:type="dxa"/>
            <w:vMerge/>
          </w:tcPr>
          <w:p w14:paraId="45D53788" w14:textId="77777777" w:rsidR="002F68AD" w:rsidRDefault="002F68AD" w:rsidP="002F68AD"/>
        </w:tc>
        <w:tc>
          <w:tcPr>
            <w:tcW w:w="3013" w:type="dxa"/>
            <w:vMerge/>
          </w:tcPr>
          <w:p w14:paraId="1FC02A55" w14:textId="77777777" w:rsidR="002F68AD" w:rsidRDefault="002F68AD" w:rsidP="002F68AD"/>
        </w:tc>
        <w:tc>
          <w:tcPr>
            <w:tcW w:w="7117" w:type="dxa"/>
          </w:tcPr>
          <w:p w14:paraId="099C9D90" w14:textId="77777777" w:rsidR="002F68AD" w:rsidRDefault="002F68AD" w:rsidP="002F68AD">
            <w:pPr>
              <w:rPr>
                <w:rFonts w:cstheme="minorHAnsi"/>
              </w:rPr>
            </w:pPr>
            <w:r w:rsidRPr="00B72719">
              <w:rPr>
                <w:rFonts w:cstheme="minorHAnsi"/>
              </w:rPr>
              <w:t>Consider installation of touchless faucets</w:t>
            </w:r>
          </w:p>
          <w:p w14:paraId="2A24D51F" w14:textId="4C0F7F8A" w:rsidR="00C108AE" w:rsidRPr="00B72719" w:rsidRDefault="00C108AE" w:rsidP="002F68AD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6210E2B9" w14:textId="77777777" w:rsidR="002F68AD" w:rsidRDefault="002F68AD" w:rsidP="002F68AD"/>
        </w:tc>
        <w:sdt>
          <w:sdtPr>
            <w:id w:val="73011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3CD6B297" w14:textId="4C8E5C41" w:rsidR="002F68AD" w:rsidRDefault="002F68AD" w:rsidP="002F68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3BA6D05" w14:textId="1C9451C6" w:rsidR="00C108AE" w:rsidRDefault="00C108AE" w:rsidP="00C108AE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C108AE">
        <w:rPr>
          <w:b/>
          <w:bCs/>
          <w:color w:val="2F5496" w:themeColor="accent1" w:themeShade="BF"/>
          <w:sz w:val="28"/>
          <w:szCs w:val="28"/>
        </w:rPr>
        <w:lastRenderedPageBreak/>
        <w:t>SECTION B:</w:t>
      </w:r>
      <w:r w:rsidRPr="00C108AE">
        <w:rPr>
          <w:b/>
          <w:bCs/>
          <w:color w:val="2F5496" w:themeColor="accent1" w:themeShade="BF"/>
          <w:sz w:val="28"/>
          <w:szCs w:val="28"/>
        </w:rPr>
        <w:tab/>
      </w:r>
      <w:r w:rsidRPr="00C108AE">
        <w:rPr>
          <w:b/>
          <w:bCs/>
          <w:color w:val="2F5496" w:themeColor="accent1" w:themeShade="BF"/>
          <w:sz w:val="28"/>
          <w:szCs w:val="28"/>
        </w:rPr>
        <w:tab/>
        <w:t>KEEPING A BUILDING COVID-SAFE</w:t>
      </w:r>
    </w:p>
    <w:p w14:paraId="0111E895" w14:textId="77777777" w:rsidR="00C108AE" w:rsidRPr="00C108AE" w:rsidRDefault="00C108AE" w:rsidP="00C108AE">
      <w:pPr>
        <w:spacing w:after="0"/>
        <w:rPr>
          <w:b/>
          <w:bCs/>
          <w:color w:val="2F5496" w:themeColor="accent1" w:themeShade="BF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7"/>
        <w:gridCol w:w="1328"/>
        <w:gridCol w:w="7818"/>
        <w:gridCol w:w="1326"/>
        <w:gridCol w:w="1449"/>
        <w:gridCol w:w="982"/>
        <w:gridCol w:w="1218"/>
      </w:tblGrid>
      <w:tr w:rsidR="00F22D8E" w:rsidRPr="00F22D8E" w14:paraId="7A9E5A08" w14:textId="77777777" w:rsidTr="00F22D8E">
        <w:tc>
          <w:tcPr>
            <w:tcW w:w="1267" w:type="dxa"/>
            <w:shd w:val="clear" w:color="auto" w:fill="4472C4" w:themeFill="accent1"/>
          </w:tcPr>
          <w:p w14:paraId="0B5AD434" w14:textId="77777777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CATEGORY</w:t>
            </w:r>
          </w:p>
        </w:tc>
        <w:tc>
          <w:tcPr>
            <w:tcW w:w="1328" w:type="dxa"/>
            <w:shd w:val="clear" w:color="auto" w:fill="4472C4" w:themeFill="accent1"/>
          </w:tcPr>
          <w:p w14:paraId="368B77F4" w14:textId="55B86086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ITEM/TOPIC</w:t>
            </w:r>
          </w:p>
        </w:tc>
        <w:tc>
          <w:tcPr>
            <w:tcW w:w="7818" w:type="dxa"/>
            <w:shd w:val="clear" w:color="auto" w:fill="4472C4" w:themeFill="accent1"/>
          </w:tcPr>
          <w:p w14:paraId="1F8593CD" w14:textId="77777777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326" w:type="dxa"/>
            <w:shd w:val="clear" w:color="auto" w:fill="4472C4" w:themeFill="accent1"/>
          </w:tcPr>
          <w:p w14:paraId="22917142" w14:textId="062BC4EE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FREQUENCY</w:t>
            </w:r>
          </w:p>
        </w:tc>
        <w:tc>
          <w:tcPr>
            <w:tcW w:w="1449" w:type="dxa"/>
            <w:shd w:val="clear" w:color="auto" w:fill="4472C4" w:themeFill="accent1"/>
          </w:tcPr>
          <w:p w14:paraId="6283CFE0" w14:textId="7CC65611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PERSON(S) RESPONSIBLE</w:t>
            </w:r>
          </w:p>
        </w:tc>
        <w:tc>
          <w:tcPr>
            <w:tcW w:w="982" w:type="dxa"/>
            <w:shd w:val="clear" w:color="auto" w:fill="4472C4" w:themeFill="accent1"/>
          </w:tcPr>
          <w:p w14:paraId="1C503135" w14:textId="77777777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DATE</w:t>
            </w:r>
          </w:p>
          <w:p w14:paraId="5A9E456F" w14:textId="2C471D58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DONE</w:t>
            </w:r>
          </w:p>
        </w:tc>
        <w:tc>
          <w:tcPr>
            <w:tcW w:w="1218" w:type="dxa"/>
            <w:shd w:val="clear" w:color="auto" w:fill="4472C4" w:themeFill="accent1"/>
          </w:tcPr>
          <w:p w14:paraId="7B189F25" w14:textId="577A4910" w:rsidR="009F1DE9" w:rsidRPr="00F22D8E" w:rsidRDefault="00F22D8E" w:rsidP="00B37AD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DATE </w:t>
            </w:r>
            <w:r w:rsidR="009F1DE9" w:rsidRPr="00F22D8E">
              <w:rPr>
                <w:b/>
                <w:bCs/>
                <w:color w:val="FFFFFF" w:themeColor="background1"/>
              </w:rPr>
              <w:t>NEXT DUE</w:t>
            </w:r>
          </w:p>
        </w:tc>
      </w:tr>
      <w:tr w:rsidR="00EA64A7" w14:paraId="0040F81E" w14:textId="77777777" w:rsidTr="00F22D8E">
        <w:tc>
          <w:tcPr>
            <w:tcW w:w="1267" w:type="dxa"/>
            <w:vMerge w:val="restart"/>
          </w:tcPr>
          <w:p w14:paraId="27F0CE08" w14:textId="3E399374" w:rsidR="00EA64A7" w:rsidRDefault="00EA64A7" w:rsidP="00EA64A7">
            <w:r>
              <w:t>Cleaning Protocols</w:t>
            </w:r>
          </w:p>
        </w:tc>
        <w:tc>
          <w:tcPr>
            <w:tcW w:w="1328" w:type="dxa"/>
            <w:vMerge w:val="restart"/>
          </w:tcPr>
          <w:p w14:paraId="5C1CDCC0" w14:textId="4C2E08DB" w:rsidR="00EA64A7" w:rsidRDefault="00EA64A7" w:rsidP="00EA64A7">
            <w:r>
              <w:t>All areas</w:t>
            </w:r>
          </w:p>
        </w:tc>
        <w:tc>
          <w:tcPr>
            <w:tcW w:w="7818" w:type="dxa"/>
          </w:tcPr>
          <w:p w14:paraId="51BA596B" w14:textId="77777777" w:rsidR="00EA64A7" w:rsidRDefault="00EA64A7" w:rsidP="00EA64A7">
            <w:pPr>
              <w:spacing w:after="160" w:line="259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When building is being used, e</w:t>
            </w:r>
            <w:r w:rsidRPr="00C22AC9">
              <w:rPr>
                <w:rFonts w:eastAsia="Calibri" w:cstheme="minorHAnsi"/>
              </w:rPr>
              <w:t xml:space="preserve">nsure all areas are cleaned with detergent and disinfectant </w:t>
            </w:r>
          </w:p>
          <w:p w14:paraId="5A4D9567" w14:textId="271452D4" w:rsidR="00C108AE" w:rsidRPr="00C22AC9" w:rsidRDefault="00C108AE" w:rsidP="00EA64A7">
            <w:pPr>
              <w:spacing w:after="160" w:line="259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326" w:type="dxa"/>
          </w:tcPr>
          <w:p w14:paraId="20C902E6" w14:textId="02E4CFA2" w:rsidR="00EA64A7" w:rsidRDefault="002559D9" w:rsidP="00EA64A7">
            <w:r>
              <w:t>After each service</w:t>
            </w:r>
          </w:p>
        </w:tc>
        <w:tc>
          <w:tcPr>
            <w:tcW w:w="1449" w:type="dxa"/>
          </w:tcPr>
          <w:p w14:paraId="6D698095" w14:textId="56DCFE39" w:rsidR="00EA64A7" w:rsidRDefault="002559D9" w:rsidP="00EA64A7">
            <w:r>
              <w:t>Warren Greenwood</w:t>
            </w:r>
          </w:p>
        </w:tc>
        <w:tc>
          <w:tcPr>
            <w:tcW w:w="982" w:type="dxa"/>
          </w:tcPr>
          <w:p w14:paraId="4E9D1EFB" w14:textId="77777777" w:rsidR="00EA64A7" w:rsidRDefault="00EA64A7" w:rsidP="00EA64A7"/>
        </w:tc>
        <w:tc>
          <w:tcPr>
            <w:tcW w:w="1218" w:type="dxa"/>
            <w:vAlign w:val="center"/>
          </w:tcPr>
          <w:p w14:paraId="0376D11D" w14:textId="7A94DEFC" w:rsidR="00EA64A7" w:rsidRDefault="00EA64A7" w:rsidP="00EA64A7">
            <w:pPr>
              <w:jc w:val="center"/>
            </w:pPr>
          </w:p>
        </w:tc>
      </w:tr>
      <w:tr w:rsidR="00EA64A7" w14:paraId="501D4C83" w14:textId="77777777" w:rsidTr="00F22D8E">
        <w:tc>
          <w:tcPr>
            <w:tcW w:w="1267" w:type="dxa"/>
            <w:vMerge/>
          </w:tcPr>
          <w:p w14:paraId="5F61593C" w14:textId="77777777" w:rsidR="00EA64A7" w:rsidRDefault="00EA64A7" w:rsidP="00EA64A7"/>
        </w:tc>
        <w:tc>
          <w:tcPr>
            <w:tcW w:w="1328" w:type="dxa"/>
            <w:vMerge/>
          </w:tcPr>
          <w:p w14:paraId="34A9387A" w14:textId="77777777" w:rsidR="00EA64A7" w:rsidRDefault="00EA64A7" w:rsidP="00EA64A7"/>
        </w:tc>
        <w:tc>
          <w:tcPr>
            <w:tcW w:w="7818" w:type="dxa"/>
          </w:tcPr>
          <w:p w14:paraId="680F9675" w14:textId="77777777" w:rsidR="00EA64A7" w:rsidRDefault="00EA64A7" w:rsidP="00EA64A7">
            <w:pPr>
              <w:contextualSpacing/>
              <w:rPr>
                <w:rFonts w:cstheme="minorHAnsi"/>
              </w:rPr>
            </w:pPr>
            <w:r w:rsidRPr="00C22AC9">
              <w:rPr>
                <w:rFonts w:cstheme="minorHAnsi"/>
              </w:rPr>
              <w:t>If multiple services need to take place, leave at least one hour between services. Clean and sanitise, including all surfaces.</w:t>
            </w:r>
          </w:p>
          <w:p w14:paraId="5AE86674" w14:textId="7505515F" w:rsidR="00C108AE" w:rsidRDefault="00C108AE" w:rsidP="00EA64A7">
            <w:pPr>
              <w:contextualSpacing/>
              <w:rPr>
                <w:rFonts w:eastAsia="Calibri" w:cstheme="minorHAnsi"/>
              </w:rPr>
            </w:pPr>
          </w:p>
        </w:tc>
        <w:tc>
          <w:tcPr>
            <w:tcW w:w="1326" w:type="dxa"/>
          </w:tcPr>
          <w:p w14:paraId="20AF4A95" w14:textId="09804D49" w:rsidR="00EA64A7" w:rsidRDefault="00EA64A7" w:rsidP="00EA64A7">
            <w:r>
              <w:t>Between services</w:t>
            </w:r>
          </w:p>
        </w:tc>
        <w:tc>
          <w:tcPr>
            <w:tcW w:w="1449" w:type="dxa"/>
          </w:tcPr>
          <w:p w14:paraId="7FCCF2D1" w14:textId="1EFE23AA" w:rsidR="00EA64A7" w:rsidRDefault="002559D9" w:rsidP="00EA64A7">
            <w:r>
              <w:t>Not applicable</w:t>
            </w:r>
          </w:p>
        </w:tc>
        <w:tc>
          <w:tcPr>
            <w:tcW w:w="982" w:type="dxa"/>
          </w:tcPr>
          <w:p w14:paraId="748C4112" w14:textId="77777777" w:rsidR="00EA64A7" w:rsidRDefault="00EA64A7" w:rsidP="00EA64A7"/>
        </w:tc>
        <w:tc>
          <w:tcPr>
            <w:tcW w:w="1218" w:type="dxa"/>
            <w:vAlign w:val="center"/>
          </w:tcPr>
          <w:p w14:paraId="43A94733" w14:textId="4FB4ABED" w:rsidR="00EA64A7" w:rsidRDefault="00EA64A7" w:rsidP="00EA64A7">
            <w:pPr>
              <w:jc w:val="center"/>
            </w:pPr>
          </w:p>
        </w:tc>
      </w:tr>
      <w:tr w:rsidR="00EA64A7" w14:paraId="32049502" w14:textId="77777777" w:rsidTr="00F22D8E">
        <w:tc>
          <w:tcPr>
            <w:tcW w:w="1267" w:type="dxa"/>
            <w:vMerge/>
          </w:tcPr>
          <w:p w14:paraId="2989C22D" w14:textId="77777777" w:rsidR="00EA64A7" w:rsidRDefault="00EA64A7" w:rsidP="00EA64A7"/>
        </w:tc>
        <w:tc>
          <w:tcPr>
            <w:tcW w:w="1328" w:type="dxa"/>
          </w:tcPr>
          <w:p w14:paraId="17038416" w14:textId="77777777" w:rsidR="00EA64A7" w:rsidRDefault="00EA64A7" w:rsidP="00EA64A7">
            <w:r>
              <w:t>Frequently touched areas and surfaces</w:t>
            </w:r>
          </w:p>
          <w:p w14:paraId="24EAF604" w14:textId="22970765" w:rsidR="00F22D8E" w:rsidRDefault="00F22D8E" w:rsidP="00EA64A7"/>
        </w:tc>
        <w:tc>
          <w:tcPr>
            <w:tcW w:w="7818" w:type="dxa"/>
          </w:tcPr>
          <w:p w14:paraId="64ECBDBC" w14:textId="4D3FC852" w:rsidR="00EA64A7" w:rsidRPr="00C22AC9" w:rsidRDefault="00EA64A7" w:rsidP="00EA64A7">
            <w:pPr>
              <w:rPr>
                <w:rFonts w:cstheme="minorHAnsi"/>
              </w:rPr>
            </w:pPr>
            <w:r w:rsidRPr="00C22AC9">
              <w:rPr>
                <w:rFonts w:cstheme="minorHAnsi"/>
              </w:rPr>
              <w:t xml:space="preserve">Clean </w:t>
            </w:r>
            <w:r>
              <w:rPr>
                <w:rFonts w:cstheme="minorHAnsi"/>
              </w:rPr>
              <w:t xml:space="preserve">with </w:t>
            </w:r>
            <w:r w:rsidRPr="00C22AC9">
              <w:rPr>
                <w:rFonts w:cstheme="minorHAnsi"/>
              </w:rPr>
              <w:t xml:space="preserve">detergent or disinfectant solution or wipes. This includes, </w:t>
            </w:r>
            <w:proofErr w:type="gramStart"/>
            <w:r w:rsidRPr="00C22AC9">
              <w:rPr>
                <w:rFonts w:cstheme="minorHAnsi"/>
              </w:rPr>
              <w:t>door knobs</w:t>
            </w:r>
            <w:proofErr w:type="gramEnd"/>
            <w:r w:rsidRPr="00C22AC9">
              <w:rPr>
                <w:rFonts w:cstheme="minorHAnsi"/>
              </w:rPr>
              <w:t>, handrails, tables, counter tops and all equipment</w:t>
            </w:r>
          </w:p>
        </w:tc>
        <w:tc>
          <w:tcPr>
            <w:tcW w:w="1326" w:type="dxa"/>
          </w:tcPr>
          <w:p w14:paraId="6937BDAB" w14:textId="060AFD00" w:rsidR="00EA64A7" w:rsidRDefault="00EA64A7" w:rsidP="00EA64A7">
            <w:r>
              <w:t>Several times a day</w:t>
            </w:r>
          </w:p>
        </w:tc>
        <w:tc>
          <w:tcPr>
            <w:tcW w:w="1449" w:type="dxa"/>
          </w:tcPr>
          <w:p w14:paraId="1A744A4D" w14:textId="7711BD5A" w:rsidR="00EA64A7" w:rsidRDefault="002559D9" w:rsidP="00EA64A7">
            <w:r>
              <w:t>Not applicable</w:t>
            </w:r>
          </w:p>
        </w:tc>
        <w:tc>
          <w:tcPr>
            <w:tcW w:w="982" w:type="dxa"/>
          </w:tcPr>
          <w:p w14:paraId="7A532524" w14:textId="77777777" w:rsidR="00EA64A7" w:rsidRDefault="00EA64A7" w:rsidP="00EA64A7"/>
        </w:tc>
        <w:tc>
          <w:tcPr>
            <w:tcW w:w="1218" w:type="dxa"/>
            <w:vAlign w:val="center"/>
          </w:tcPr>
          <w:p w14:paraId="62C4C69E" w14:textId="6558A023" w:rsidR="00EA64A7" w:rsidRDefault="00EA64A7" w:rsidP="00EA64A7">
            <w:pPr>
              <w:jc w:val="center"/>
            </w:pPr>
          </w:p>
        </w:tc>
      </w:tr>
      <w:tr w:rsidR="008D0183" w:rsidRPr="00F22D8E" w14:paraId="09F5DCE8" w14:textId="77777777" w:rsidTr="00F22D8E">
        <w:tc>
          <w:tcPr>
            <w:tcW w:w="15388" w:type="dxa"/>
            <w:gridSpan w:val="7"/>
          </w:tcPr>
          <w:p w14:paraId="0D29718D" w14:textId="23659833" w:rsidR="008D0183" w:rsidRPr="00F22D8E" w:rsidRDefault="008D0183" w:rsidP="008D0183">
            <w:pPr>
              <w:jc w:val="center"/>
              <w:rPr>
                <w:sz w:val="36"/>
                <w:szCs w:val="36"/>
              </w:rPr>
            </w:pPr>
            <w:r w:rsidRPr="00F22D8E">
              <w:rPr>
                <w:rFonts w:ascii="Arial" w:eastAsia="Calibri" w:hAnsi="Arial" w:cs="Arial"/>
                <w:b/>
                <w:color w:val="C45911"/>
                <w:sz w:val="36"/>
                <w:szCs w:val="36"/>
              </w:rPr>
              <w:t xml:space="preserve">FOLLOW GOV.  GUIDELINES - HOW TO CLEAN AND DISINFECT – </w:t>
            </w:r>
            <w:r w:rsidRPr="00F22D8E">
              <w:rPr>
                <w:rFonts w:ascii="Arial" w:eastAsia="Calibri" w:hAnsi="Arial" w:cs="Arial"/>
                <w:b/>
                <w:i/>
                <w:color w:val="FF0000"/>
                <w:sz w:val="36"/>
                <w:szCs w:val="36"/>
              </w:rPr>
              <w:t>link doc # 2</w:t>
            </w:r>
          </w:p>
        </w:tc>
      </w:tr>
      <w:tr w:rsidR="00D86496" w14:paraId="0EBE450F" w14:textId="77777777" w:rsidTr="00F22D8E">
        <w:tc>
          <w:tcPr>
            <w:tcW w:w="1267" w:type="dxa"/>
          </w:tcPr>
          <w:p w14:paraId="382869FA" w14:textId="1FD208E8" w:rsidR="00D86496" w:rsidRDefault="00D86496" w:rsidP="00D86496"/>
        </w:tc>
        <w:tc>
          <w:tcPr>
            <w:tcW w:w="1328" w:type="dxa"/>
          </w:tcPr>
          <w:p w14:paraId="6FDE0629" w14:textId="77777777" w:rsidR="00D86496" w:rsidRDefault="00D86496" w:rsidP="00D86496">
            <w:r>
              <w:t>Suppliers</w:t>
            </w:r>
          </w:p>
          <w:p w14:paraId="7F8C171F" w14:textId="77777777" w:rsidR="00C108AE" w:rsidRDefault="00C108AE" w:rsidP="00D86496"/>
          <w:p w14:paraId="4AF2FBE9" w14:textId="77777777" w:rsidR="00C108AE" w:rsidRDefault="00C108AE" w:rsidP="00D86496"/>
          <w:p w14:paraId="12D5D72A" w14:textId="77777777" w:rsidR="00C108AE" w:rsidRDefault="00C108AE" w:rsidP="00D86496"/>
          <w:p w14:paraId="5469FE38" w14:textId="77777777" w:rsidR="00C108AE" w:rsidRDefault="00C108AE" w:rsidP="00D86496"/>
          <w:p w14:paraId="24A95AA2" w14:textId="77777777" w:rsidR="00C108AE" w:rsidRDefault="00C108AE" w:rsidP="00D86496"/>
          <w:p w14:paraId="6E9D26B1" w14:textId="77777777" w:rsidR="00C108AE" w:rsidRDefault="00C108AE" w:rsidP="00D86496"/>
          <w:p w14:paraId="66646032" w14:textId="77777777" w:rsidR="00C108AE" w:rsidRDefault="00C108AE" w:rsidP="00D86496"/>
          <w:p w14:paraId="1A550051" w14:textId="77777777" w:rsidR="00C108AE" w:rsidRDefault="00C108AE" w:rsidP="00D86496"/>
          <w:p w14:paraId="0176706B" w14:textId="33CB53A7" w:rsidR="00C108AE" w:rsidRDefault="00C108AE" w:rsidP="00D86496"/>
        </w:tc>
        <w:tc>
          <w:tcPr>
            <w:tcW w:w="12793" w:type="dxa"/>
            <w:gridSpan w:val="5"/>
          </w:tcPr>
          <w:p w14:paraId="17D3E669" w14:textId="77777777" w:rsidR="00D86496" w:rsidRPr="00D86496" w:rsidRDefault="00D86496" w:rsidP="00D86496">
            <w:pPr>
              <w:rPr>
                <w:rFonts w:cstheme="minorHAnsi"/>
              </w:rPr>
            </w:pPr>
            <w:r w:rsidRPr="00D86496">
              <w:rPr>
                <w:rFonts w:cstheme="minorHAnsi"/>
              </w:rPr>
              <w:t>The following is a list of suppliers who can provide cleaning products, sanitiser, sanitiser dispensers, personal protective equipment (PPE), toilet and bathroom supplies.</w:t>
            </w:r>
          </w:p>
          <w:p w14:paraId="373B19B8" w14:textId="77777777" w:rsidR="00D86496" w:rsidRPr="00D86496" w:rsidRDefault="00D86496" w:rsidP="00D86496">
            <w:pPr>
              <w:rPr>
                <w:rFonts w:cstheme="minorHAnsi"/>
              </w:rPr>
            </w:pPr>
          </w:p>
          <w:tbl>
            <w:tblPr>
              <w:tblStyle w:val="TableGrid"/>
              <w:tblW w:w="10143" w:type="dxa"/>
              <w:tblLayout w:type="fixed"/>
              <w:tblLook w:val="04A0" w:firstRow="1" w:lastRow="0" w:firstColumn="1" w:lastColumn="0" w:noHBand="0" w:noVBand="1"/>
            </w:tblPr>
            <w:tblGrid>
              <w:gridCol w:w="3859"/>
              <w:gridCol w:w="2882"/>
              <w:gridCol w:w="3402"/>
            </w:tblGrid>
            <w:tr w:rsidR="00D86496" w:rsidRPr="00D86496" w14:paraId="1483D1E2" w14:textId="77777777" w:rsidTr="00F22D8E">
              <w:tc>
                <w:tcPr>
                  <w:tcW w:w="3859" w:type="dxa"/>
                </w:tcPr>
                <w:p w14:paraId="71567DEF" w14:textId="77777777" w:rsidR="00D86496" w:rsidRPr="00D86496" w:rsidRDefault="00D86496" w:rsidP="00D86496">
                  <w:pPr>
                    <w:rPr>
                      <w:rFonts w:cstheme="minorHAnsi"/>
                      <w:b/>
                    </w:rPr>
                  </w:pPr>
                  <w:r w:rsidRPr="00D86496">
                    <w:rPr>
                      <w:rFonts w:cstheme="minorHAnsi"/>
                      <w:b/>
                    </w:rPr>
                    <w:t>Supplier</w:t>
                  </w:r>
                </w:p>
              </w:tc>
              <w:tc>
                <w:tcPr>
                  <w:tcW w:w="2882" w:type="dxa"/>
                </w:tcPr>
                <w:p w14:paraId="1E2A2EB7" w14:textId="77777777" w:rsidR="00D86496" w:rsidRPr="00D86496" w:rsidRDefault="00D86496" w:rsidP="00D86496">
                  <w:pPr>
                    <w:rPr>
                      <w:rFonts w:cstheme="minorHAnsi"/>
                      <w:b/>
                    </w:rPr>
                  </w:pPr>
                  <w:r w:rsidRPr="00D86496">
                    <w:rPr>
                      <w:rFonts w:cstheme="minorHAnsi"/>
                      <w:b/>
                    </w:rPr>
                    <w:t>Contact Phone</w:t>
                  </w:r>
                </w:p>
              </w:tc>
              <w:tc>
                <w:tcPr>
                  <w:tcW w:w="3402" w:type="dxa"/>
                </w:tcPr>
                <w:p w14:paraId="534EE3BE" w14:textId="77777777" w:rsidR="00D86496" w:rsidRPr="00D86496" w:rsidRDefault="00D86496" w:rsidP="00D86496">
                  <w:pPr>
                    <w:rPr>
                      <w:rFonts w:cstheme="minorHAnsi"/>
                      <w:b/>
                    </w:rPr>
                  </w:pPr>
                  <w:r w:rsidRPr="00D86496">
                    <w:rPr>
                      <w:rFonts w:cstheme="minorHAnsi"/>
                      <w:b/>
                    </w:rPr>
                    <w:t>State</w:t>
                  </w:r>
                </w:p>
              </w:tc>
            </w:tr>
            <w:tr w:rsidR="00D86496" w:rsidRPr="00D86496" w14:paraId="0D7E0B9C" w14:textId="77777777" w:rsidTr="00F22D8E">
              <w:tc>
                <w:tcPr>
                  <w:tcW w:w="3859" w:type="dxa"/>
                </w:tcPr>
                <w:p w14:paraId="2017871F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Central Cleaning Supplies</w:t>
                  </w:r>
                </w:p>
              </w:tc>
              <w:tc>
                <w:tcPr>
                  <w:tcW w:w="2882" w:type="dxa"/>
                </w:tcPr>
                <w:p w14:paraId="41A776B2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1300 347 347</w:t>
                  </w:r>
                </w:p>
              </w:tc>
              <w:tc>
                <w:tcPr>
                  <w:tcW w:w="3402" w:type="dxa"/>
                </w:tcPr>
                <w:p w14:paraId="50815A9D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Victoria and Tasmania</w:t>
                  </w:r>
                </w:p>
              </w:tc>
            </w:tr>
            <w:tr w:rsidR="00D86496" w:rsidRPr="00D86496" w14:paraId="26E83CC8" w14:textId="77777777" w:rsidTr="00F22D8E">
              <w:tc>
                <w:tcPr>
                  <w:tcW w:w="3859" w:type="dxa"/>
                </w:tcPr>
                <w:p w14:paraId="37901998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proofErr w:type="spellStart"/>
                  <w:r w:rsidRPr="00D86496">
                    <w:rPr>
                      <w:rFonts w:cstheme="minorHAnsi"/>
                    </w:rPr>
                    <w:t>TigerPak</w:t>
                  </w:r>
                  <w:proofErr w:type="spellEnd"/>
                </w:p>
              </w:tc>
              <w:tc>
                <w:tcPr>
                  <w:tcW w:w="2882" w:type="dxa"/>
                </w:tcPr>
                <w:p w14:paraId="2E329F5B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03 9580 6660</w:t>
                  </w:r>
                </w:p>
              </w:tc>
              <w:tc>
                <w:tcPr>
                  <w:tcW w:w="3402" w:type="dxa"/>
                </w:tcPr>
                <w:p w14:paraId="6718364E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Victoria and Tasmania</w:t>
                  </w:r>
                </w:p>
              </w:tc>
            </w:tr>
            <w:tr w:rsidR="00D86496" w:rsidRPr="00D86496" w14:paraId="3EEE90E9" w14:textId="77777777" w:rsidTr="00F22D8E">
              <w:tc>
                <w:tcPr>
                  <w:tcW w:w="3859" w:type="dxa"/>
                </w:tcPr>
                <w:p w14:paraId="36709475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proofErr w:type="spellStart"/>
                  <w:r w:rsidRPr="00D86496">
                    <w:rPr>
                      <w:rFonts w:cstheme="minorHAnsi"/>
                    </w:rPr>
                    <w:t>Winc</w:t>
                  </w:r>
                  <w:proofErr w:type="spellEnd"/>
                </w:p>
              </w:tc>
              <w:tc>
                <w:tcPr>
                  <w:tcW w:w="2882" w:type="dxa"/>
                </w:tcPr>
                <w:p w14:paraId="17FC1124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13 26 44</w:t>
                  </w:r>
                </w:p>
              </w:tc>
              <w:tc>
                <w:tcPr>
                  <w:tcW w:w="3402" w:type="dxa"/>
                </w:tcPr>
                <w:p w14:paraId="3C2A543E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Victoria and Tasmania</w:t>
                  </w:r>
                </w:p>
              </w:tc>
            </w:tr>
            <w:tr w:rsidR="00D86496" w:rsidRPr="00D86496" w14:paraId="5E61DB20" w14:textId="77777777" w:rsidTr="00F22D8E">
              <w:tc>
                <w:tcPr>
                  <w:tcW w:w="3859" w:type="dxa"/>
                </w:tcPr>
                <w:p w14:paraId="613A11EF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Melbourne Cleaning Supplies</w:t>
                  </w:r>
                </w:p>
              </w:tc>
              <w:tc>
                <w:tcPr>
                  <w:tcW w:w="2882" w:type="dxa"/>
                </w:tcPr>
                <w:p w14:paraId="0BCEEF1F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03 9880 7333</w:t>
                  </w:r>
                </w:p>
              </w:tc>
              <w:tc>
                <w:tcPr>
                  <w:tcW w:w="3402" w:type="dxa"/>
                </w:tcPr>
                <w:p w14:paraId="1CB81DF4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Victoria</w:t>
                  </w:r>
                </w:p>
              </w:tc>
            </w:tr>
            <w:tr w:rsidR="00D86496" w:rsidRPr="00D86496" w14:paraId="61F12831" w14:textId="77777777" w:rsidTr="00F22D8E">
              <w:tc>
                <w:tcPr>
                  <w:tcW w:w="3859" w:type="dxa"/>
                </w:tcPr>
                <w:p w14:paraId="6B205162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Local supermarkets and pharmacies</w:t>
                  </w:r>
                </w:p>
              </w:tc>
              <w:tc>
                <w:tcPr>
                  <w:tcW w:w="2882" w:type="dxa"/>
                </w:tcPr>
                <w:p w14:paraId="51DF18FB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N/A</w:t>
                  </w:r>
                </w:p>
              </w:tc>
              <w:tc>
                <w:tcPr>
                  <w:tcW w:w="3402" w:type="dxa"/>
                </w:tcPr>
                <w:p w14:paraId="76CE431A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Victoria and Tasmania</w:t>
                  </w:r>
                </w:p>
              </w:tc>
            </w:tr>
          </w:tbl>
          <w:p w14:paraId="68D6AD2B" w14:textId="3B8F3A51" w:rsidR="00D86496" w:rsidRDefault="00D86496" w:rsidP="00D86496"/>
        </w:tc>
      </w:tr>
      <w:tr w:rsidR="00EA64A7" w14:paraId="3794FAF5" w14:textId="77777777" w:rsidTr="00F22D8E">
        <w:tc>
          <w:tcPr>
            <w:tcW w:w="1267" w:type="dxa"/>
            <w:vMerge w:val="restart"/>
          </w:tcPr>
          <w:p w14:paraId="346BFC49" w14:textId="71859382" w:rsidR="00EA64A7" w:rsidRDefault="00EA64A7" w:rsidP="00EA64A7">
            <w:r>
              <w:t>Contractors</w:t>
            </w:r>
          </w:p>
        </w:tc>
        <w:tc>
          <w:tcPr>
            <w:tcW w:w="1328" w:type="dxa"/>
            <w:shd w:val="clear" w:color="auto" w:fill="auto"/>
          </w:tcPr>
          <w:p w14:paraId="787A57AE" w14:textId="77777777" w:rsidR="00EA64A7" w:rsidRDefault="00EA64A7" w:rsidP="00EA64A7">
            <w:r>
              <w:t>Physical distancing</w:t>
            </w:r>
          </w:p>
          <w:p w14:paraId="2DBA39F6" w14:textId="7CEF0406" w:rsidR="00F22D8E" w:rsidRDefault="00F22D8E" w:rsidP="00EA64A7"/>
        </w:tc>
        <w:tc>
          <w:tcPr>
            <w:tcW w:w="7818" w:type="dxa"/>
            <w:shd w:val="clear" w:color="auto" w:fill="auto"/>
          </w:tcPr>
          <w:p w14:paraId="5C4E6A1B" w14:textId="4F8F698D" w:rsidR="00EA64A7" w:rsidRDefault="00EA64A7" w:rsidP="00EA64A7">
            <w:r>
              <w:rPr>
                <w:rFonts w:cstheme="minorHAnsi"/>
              </w:rPr>
              <w:t>Maintain</w:t>
            </w:r>
            <w:r w:rsidRPr="00784E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physical</w:t>
            </w:r>
            <w:r w:rsidRPr="00784E66">
              <w:rPr>
                <w:rFonts w:cstheme="minorHAnsi"/>
              </w:rPr>
              <w:t xml:space="preserve"> distancing with contractors</w:t>
            </w:r>
          </w:p>
        </w:tc>
        <w:tc>
          <w:tcPr>
            <w:tcW w:w="1326" w:type="dxa"/>
          </w:tcPr>
          <w:p w14:paraId="53E04546" w14:textId="7E9A0E11" w:rsidR="00EA64A7" w:rsidRDefault="002559D9" w:rsidP="00EA64A7">
            <w:r>
              <w:t>Not applicable</w:t>
            </w:r>
          </w:p>
        </w:tc>
        <w:tc>
          <w:tcPr>
            <w:tcW w:w="1449" w:type="dxa"/>
          </w:tcPr>
          <w:p w14:paraId="4749828C" w14:textId="2F470D91" w:rsidR="00EA64A7" w:rsidRDefault="00EA64A7" w:rsidP="00EA64A7"/>
        </w:tc>
        <w:tc>
          <w:tcPr>
            <w:tcW w:w="982" w:type="dxa"/>
          </w:tcPr>
          <w:p w14:paraId="5DA6CEB8" w14:textId="77777777" w:rsidR="00EA64A7" w:rsidRDefault="00EA64A7" w:rsidP="00EA64A7"/>
        </w:tc>
        <w:tc>
          <w:tcPr>
            <w:tcW w:w="1218" w:type="dxa"/>
            <w:vAlign w:val="center"/>
          </w:tcPr>
          <w:p w14:paraId="6A220E8C" w14:textId="5D92C45F" w:rsidR="00EA64A7" w:rsidRDefault="00EA64A7" w:rsidP="00EA64A7">
            <w:pPr>
              <w:jc w:val="center"/>
            </w:pPr>
          </w:p>
        </w:tc>
      </w:tr>
      <w:tr w:rsidR="00EA64A7" w14:paraId="6DEBAF22" w14:textId="77777777" w:rsidTr="00F22D8E">
        <w:tc>
          <w:tcPr>
            <w:tcW w:w="1267" w:type="dxa"/>
            <w:vMerge/>
          </w:tcPr>
          <w:p w14:paraId="696C6AA2" w14:textId="77777777" w:rsidR="00EA64A7" w:rsidRDefault="00EA64A7" w:rsidP="00EA64A7"/>
        </w:tc>
        <w:tc>
          <w:tcPr>
            <w:tcW w:w="1328" w:type="dxa"/>
            <w:shd w:val="clear" w:color="auto" w:fill="auto"/>
          </w:tcPr>
          <w:p w14:paraId="7F43BCB0" w14:textId="4BD133D8" w:rsidR="00EA64A7" w:rsidRDefault="00EA64A7" w:rsidP="00EA64A7">
            <w:r>
              <w:t>Visitor Log</w:t>
            </w:r>
          </w:p>
        </w:tc>
        <w:tc>
          <w:tcPr>
            <w:tcW w:w="7818" w:type="dxa"/>
            <w:shd w:val="clear" w:color="auto" w:fill="auto"/>
          </w:tcPr>
          <w:p w14:paraId="12B8B672" w14:textId="77777777" w:rsidR="00EA64A7" w:rsidRDefault="00EA64A7" w:rsidP="00EA64A7">
            <w:pPr>
              <w:rPr>
                <w:rFonts w:cstheme="minorHAnsi"/>
              </w:rPr>
            </w:pPr>
            <w:r w:rsidRPr="00784E66">
              <w:rPr>
                <w:rFonts w:cstheme="minorHAnsi"/>
              </w:rPr>
              <w:t>Keep a log of all contractors</w:t>
            </w:r>
          </w:p>
          <w:p w14:paraId="64AAA518" w14:textId="49F9E450" w:rsidR="00C108AE" w:rsidRDefault="00C108AE" w:rsidP="00EA64A7"/>
        </w:tc>
        <w:tc>
          <w:tcPr>
            <w:tcW w:w="1326" w:type="dxa"/>
          </w:tcPr>
          <w:p w14:paraId="51665D8A" w14:textId="771AA36D" w:rsidR="00EA64A7" w:rsidRDefault="002559D9" w:rsidP="00EA64A7">
            <w:r>
              <w:t>Not applicable</w:t>
            </w:r>
          </w:p>
        </w:tc>
        <w:tc>
          <w:tcPr>
            <w:tcW w:w="1449" w:type="dxa"/>
          </w:tcPr>
          <w:p w14:paraId="018C7EFC" w14:textId="5DCE60D9" w:rsidR="00EA64A7" w:rsidRDefault="00EA64A7" w:rsidP="00EA64A7"/>
        </w:tc>
        <w:tc>
          <w:tcPr>
            <w:tcW w:w="982" w:type="dxa"/>
          </w:tcPr>
          <w:p w14:paraId="59310224" w14:textId="77777777" w:rsidR="00EA64A7" w:rsidRDefault="00EA64A7" w:rsidP="00EA64A7"/>
        </w:tc>
        <w:tc>
          <w:tcPr>
            <w:tcW w:w="1218" w:type="dxa"/>
            <w:vAlign w:val="center"/>
          </w:tcPr>
          <w:p w14:paraId="05F0474B" w14:textId="4FC1AF1A" w:rsidR="00EA64A7" w:rsidRDefault="00EA64A7" w:rsidP="00EA64A7">
            <w:pPr>
              <w:jc w:val="center"/>
            </w:pPr>
          </w:p>
        </w:tc>
      </w:tr>
      <w:tr w:rsidR="00F22D8E" w:rsidRPr="00F22D8E" w14:paraId="30CD1CC0" w14:textId="77777777" w:rsidTr="00F22D8E">
        <w:tc>
          <w:tcPr>
            <w:tcW w:w="1267" w:type="dxa"/>
            <w:shd w:val="clear" w:color="auto" w:fill="4472C4" w:themeFill="accent1"/>
          </w:tcPr>
          <w:p w14:paraId="30126478" w14:textId="5F04A9CF" w:rsidR="00F22D8E" w:rsidRPr="00F22D8E" w:rsidRDefault="00F22D8E" w:rsidP="00F22D8E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lastRenderedPageBreak/>
              <w:t>CATEGORY</w:t>
            </w:r>
          </w:p>
        </w:tc>
        <w:tc>
          <w:tcPr>
            <w:tcW w:w="1328" w:type="dxa"/>
            <w:shd w:val="clear" w:color="auto" w:fill="4472C4" w:themeFill="accent1"/>
          </w:tcPr>
          <w:p w14:paraId="4CA5167A" w14:textId="50F34610" w:rsidR="00F22D8E" w:rsidRPr="00F22D8E" w:rsidRDefault="00F22D8E" w:rsidP="00F22D8E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ITEM/TOPIC</w:t>
            </w:r>
          </w:p>
        </w:tc>
        <w:tc>
          <w:tcPr>
            <w:tcW w:w="7818" w:type="dxa"/>
            <w:shd w:val="clear" w:color="auto" w:fill="4472C4" w:themeFill="accent1"/>
          </w:tcPr>
          <w:p w14:paraId="745C19B6" w14:textId="1FD3A1D1" w:rsidR="00F22D8E" w:rsidRPr="00F22D8E" w:rsidRDefault="00F22D8E" w:rsidP="00F22D8E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326" w:type="dxa"/>
            <w:shd w:val="clear" w:color="auto" w:fill="4472C4" w:themeFill="accent1"/>
          </w:tcPr>
          <w:p w14:paraId="0C5361B1" w14:textId="14F385C7" w:rsidR="00F22D8E" w:rsidRPr="00F22D8E" w:rsidRDefault="00F22D8E" w:rsidP="00F22D8E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FREQUENCY</w:t>
            </w:r>
          </w:p>
        </w:tc>
        <w:tc>
          <w:tcPr>
            <w:tcW w:w="1449" w:type="dxa"/>
            <w:shd w:val="clear" w:color="auto" w:fill="4472C4" w:themeFill="accent1"/>
          </w:tcPr>
          <w:p w14:paraId="75D77F77" w14:textId="5D5FD545" w:rsidR="00F22D8E" w:rsidRPr="00F22D8E" w:rsidRDefault="00F22D8E" w:rsidP="00F22D8E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PERSON(S) RESPONSIBLE</w:t>
            </w:r>
          </w:p>
        </w:tc>
        <w:tc>
          <w:tcPr>
            <w:tcW w:w="982" w:type="dxa"/>
            <w:shd w:val="clear" w:color="auto" w:fill="4472C4" w:themeFill="accent1"/>
          </w:tcPr>
          <w:p w14:paraId="6741F2F6" w14:textId="408597D3" w:rsidR="00F22D8E" w:rsidRPr="00F22D8E" w:rsidRDefault="00F22D8E" w:rsidP="00F22D8E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218" w:type="dxa"/>
            <w:shd w:val="clear" w:color="auto" w:fill="4472C4" w:themeFill="accent1"/>
          </w:tcPr>
          <w:p w14:paraId="1B7D8AD1" w14:textId="77777777" w:rsidR="004838CB" w:rsidRPr="00F22D8E" w:rsidRDefault="004838CB" w:rsidP="004838CB">
            <w:pPr>
              <w:jc w:val="center"/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Done</w:t>
            </w:r>
          </w:p>
          <w:p w14:paraId="6812B596" w14:textId="3A433052" w:rsidR="00F22D8E" w:rsidRPr="00F22D8E" w:rsidRDefault="004838CB" w:rsidP="004838CB">
            <w:pPr>
              <w:jc w:val="center"/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sym w:font="Wingdings" w:char="F0FE"/>
            </w:r>
          </w:p>
        </w:tc>
      </w:tr>
      <w:tr w:rsidR="00EA64A7" w14:paraId="2F200CF8" w14:textId="77777777" w:rsidTr="00F22D8E">
        <w:tc>
          <w:tcPr>
            <w:tcW w:w="1267" w:type="dxa"/>
            <w:vMerge w:val="restart"/>
          </w:tcPr>
          <w:p w14:paraId="14A5C322" w14:textId="5F34A3CE" w:rsidR="00EA64A7" w:rsidRDefault="00EA64A7" w:rsidP="00EA64A7">
            <w:r>
              <w:t>Kitchens</w:t>
            </w:r>
          </w:p>
        </w:tc>
        <w:tc>
          <w:tcPr>
            <w:tcW w:w="1328" w:type="dxa"/>
            <w:vMerge w:val="restart"/>
            <w:shd w:val="clear" w:color="auto" w:fill="auto"/>
          </w:tcPr>
          <w:p w14:paraId="363BA1EE" w14:textId="25F3BD2A" w:rsidR="00EA64A7" w:rsidRDefault="00EA64A7" w:rsidP="00EA64A7">
            <w:r>
              <w:t>Hygiene</w:t>
            </w:r>
          </w:p>
        </w:tc>
        <w:tc>
          <w:tcPr>
            <w:tcW w:w="7818" w:type="dxa"/>
            <w:shd w:val="clear" w:color="auto" w:fill="auto"/>
          </w:tcPr>
          <w:p w14:paraId="19D9D9B4" w14:textId="77777777" w:rsidR="00EA64A7" w:rsidRDefault="00EA64A7" w:rsidP="00EA64A7">
            <w:pPr>
              <w:rPr>
                <w:rFonts w:cstheme="minorHAnsi"/>
              </w:rPr>
            </w:pPr>
            <w:r w:rsidRPr="00784E66">
              <w:rPr>
                <w:rFonts w:cstheme="minorHAnsi"/>
              </w:rPr>
              <w:t>Keep a log of who has been in the kitchen</w:t>
            </w:r>
          </w:p>
          <w:p w14:paraId="28BFF23E" w14:textId="0882B802" w:rsidR="00F22D8E" w:rsidRPr="00784E66" w:rsidRDefault="00F22D8E" w:rsidP="00EA64A7">
            <w:pPr>
              <w:rPr>
                <w:rFonts w:cstheme="minorHAnsi"/>
              </w:rPr>
            </w:pPr>
          </w:p>
        </w:tc>
        <w:tc>
          <w:tcPr>
            <w:tcW w:w="1326" w:type="dxa"/>
          </w:tcPr>
          <w:p w14:paraId="66BCF2A3" w14:textId="77777777" w:rsidR="00EA64A7" w:rsidRDefault="00EA64A7" w:rsidP="00EA64A7"/>
        </w:tc>
        <w:tc>
          <w:tcPr>
            <w:tcW w:w="1449" w:type="dxa"/>
          </w:tcPr>
          <w:p w14:paraId="79B5474E" w14:textId="53FC732C" w:rsidR="00EA64A7" w:rsidRDefault="002559D9" w:rsidP="00EA64A7">
            <w:r>
              <w:t>Not applicable</w:t>
            </w:r>
          </w:p>
        </w:tc>
        <w:tc>
          <w:tcPr>
            <w:tcW w:w="982" w:type="dxa"/>
          </w:tcPr>
          <w:p w14:paraId="3A7D7159" w14:textId="77777777" w:rsidR="00EA64A7" w:rsidRDefault="00EA64A7" w:rsidP="00EA64A7"/>
        </w:tc>
        <w:sdt>
          <w:sdtPr>
            <w:id w:val="-130553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vAlign w:val="center"/>
              </w:tcPr>
              <w:p w14:paraId="79724077" w14:textId="1FF9D3DD" w:rsidR="00EA64A7" w:rsidRDefault="00EA64A7" w:rsidP="00EA64A7">
                <w:pPr>
                  <w:jc w:val="center"/>
                </w:pPr>
                <w:r w:rsidRPr="003666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6F4102E6" w14:textId="77777777" w:rsidTr="00F22D8E">
        <w:tc>
          <w:tcPr>
            <w:tcW w:w="1267" w:type="dxa"/>
            <w:vMerge/>
          </w:tcPr>
          <w:p w14:paraId="7E8FD3B3" w14:textId="77777777" w:rsidR="00EA64A7" w:rsidRDefault="00EA64A7" w:rsidP="00EA64A7"/>
        </w:tc>
        <w:tc>
          <w:tcPr>
            <w:tcW w:w="1328" w:type="dxa"/>
            <w:vMerge/>
            <w:shd w:val="clear" w:color="auto" w:fill="auto"/>
          </w:tcPr>
          <w:p w14:paraId="6EB97A87" w14:textId="77777777" w:rsidR="00EA64A7" w:rsidRDefault="00EA64A7" w:rsidP="00EA64A7"/>
        </w:tc>
        <w:tc>
          <w:tcPr>
            <w:tcW w:w="7818" w:type="dxa"/>
            <w:shd w:val="clear" w:color="auto" w:fill="auto"/>
          </w:tcPr>
          <w:p w14:paraId="66C9F783" w14:textId="77777777" w:rsidR="00EA64A7" w:rsidRDefault="00EA64A7" w:rsidP="00EA64A7">
            <w:pPr>
              <w:rPr>
                <w:rFonts w:cstheme="minorHAnsi"/>
              </w:rPr>
            </w:pPr>
            <w:r w:rsidRPr="00784E66">
              <w:rPr>
                <w:rFonts w:cstheme="minorHAnsi"/>
              </w:rPr>
              <w:t xml:space="preserve">Do not share crockery and utensils </w:t>
            </w:r>
          </w:p>
          <w:p w14:paraId="5C9E7AA9" w14:textId="558191FA" w:rsidR="00F22D8E" w:rsidRPr="00784E66" w:rsidRDefault="00F22D8E" w:rsidP="00EA64A7">
            <w:pPr>
              <w:rPr>
                <w:rFonts w:cstheme="minorHAnsi"/>
              </w:rPr>
            </w:pPr>
          </w:p>
        </w:tc>
        <w:tc>
          <w:tcPr>
            <w:tcW w:w="1326" w:type="dxa"/>
          </w:tcPr>
          <w:p w14:paraId="46D49BB5" w14:textId="77777777" w:rsidR="00EA64A7" w:rsidRDefault="00EA64A7" w:rsidP="00EA64A7"/>
        </w:tc>
        <w:tc>
          <w:tcPr>
            <w:tcW w:w="1449" w:type="dxa"/>
          </w:tcPr>
          <w:p w14:paraId="65664153" w14:textId="16DB5274" w:rsidR="00EA64A7" w:rsidRDefault="002559D9" w:rsidP="00EA64A7">
            <w:r>
              <w:t>Not applicable</w:t>
            </w:r>
          </w:p>
        </w:tc>
        <w:tc>
          <w:tcPr>
            <w:tcW w:w="982" w:type="dxa"/>
          </w:tcPr>
          <w:p w14:paraId="1EE4ED70" w14:textId="77777777" w:rsidR="00EA64A7" w:rsidRDefault="00EA64A7" w:rsidP="00EA64A7"/>
        </w:tc>
        <w:sdt>
          <w:sdtPr>
            <w:id w:val="-166916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vAlign w:val="center"/>
              </w:tcPr>
              <w:p w14:paraId="4F75A4D3" w14:textId="0FC1209F" w:rsidR="00EA64A7" w:rsidRDefault="00EA64A7" w:rsidP="00EA64A7">
                <w:pPr>
                  <w:jc w:val="center"/>
                </w:pPr>
                <w:r w:rsidRPr="003666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2541CB0B" w14:textId="77777777" w:rsidTr="00F22D8E">
        <w:tc>
          <w:tcPr>
            <w:tcW w:w="1267" w:type="dxa"/>
            <w:vMerge/>
          </w:tcPr>
          <w:p w14:paraId="11651836" w14:textId="77777777" w:rsidR="00EA64A7" w:rsidRDefault="00EA64A7" w:rsidP="00EA64A7"/>
        </w:tc>
        <w:tc>
          <w:tcPr>
            <w:tcW w:w="1328" w:type="dxa"/>
            <w:shd w:val="clear" w:color="auto" w:fill="auto"/>
          </w:tcPr>
          <w:p w14:paraId="6E5E936D" w14:textId="2ED31AB3" w:rsidR="00EA64A7" w:rsidRDefault="00EA64A7" w:rsidP="00EA64A7">
            <w:r>
              <w:t>Cleaning</w:t>
            </w:r>
          </w:p>
        </w:tc>
        <w:tc>
          <w:tcPr>
            <w:tcW w:w="7818" w:type="dxa"/>
            <w:shd w:val="clear" w:color="auto" w:fill="auto"/>
          </w:tcPr>
          <w:p w14:paraId="663B9087" w14:textId="77777777" w:rsidR="00EA64A7" w:rsidRDefault="00EA64A7" w:rsidP="00EA64A7">
            <w:pPr>
              <w:rPr>
                <w:rFonts w:cstheme="minorHAnsi"/>
              </w:rPr>
            </w:pPr>
            <w:r w:rsidRPr="00286622">
              <w:rPr>
                <w:rFonts w:cstheme="minorHAnsi"/>
              </w:rPr>
              <w:t>Keep a log of cleaning and sanitisation</w:t>
            </w:r>
          </w:p>
          <w:p w14:paraId="3D4AA533" w14:textId="6D2958AB" w:rsidR="00F22D8E" w:rsidRPr="00784E66" w:rsidRDefault="00F22D8E" w:rsidP="00EA64A7">
            <w:pPr>
              <w:rPr>
                <w:rFonts w:cstheme="minorHAnsi"/>
              </w:rPr>
            </w:pPr>
          </w:p>
        </w:tc>
        <w:tc>
          <w:tcPr>
            <w:tcW w:w="1326" w:type="dxa"/>
          </w:tcPr>
          <w:p w14:paraId="73B05EE1" w14:textId="77777777" w:rsidR="00EA64A7" w:rsidRDefault="00EA64A7" w:rsidP="00EA64A7"/>
        </w:tc>
        <w:tc>
          <w:tcPr>
            <w:tcW w:w="1449" w:type="dxa"/>
          </w:tcPr>
          <w:p w14:paraId="5034D745" w14:textId="76F6DC17" w:rsidR="00EA64A7" w:rsidRDefault="002559D9" w:rsidP="00EA64A7">
            <w:r>
              <w:t>Not applicable</w:t>
            </w:r>
          </w:p>
        </w:tc>
        <w:tc>
          <w:tcPr>
            <w:tcW w:w="982" w:type="dxa"/>
          </w:tcPr>
          <w:p w14:paraId="163363E3" w14:textId="77777777" w:rsidR="00EA64A7" w:rsidRDefault="00EA64A7" w:rsidP="00EA64A7"/>
        </w:tc>
        <w:sdt>
          <w:sdtPr>
            <w:id w:val="-3188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vAlign w:val="center"/>
              </w:tcPr>
              <w:p w14:paraId="4C8BAB92" w14:textId="3E3409F0" w:rsidR="00EA64A7" w:rsidRDefault="00EA64A7" w:rsidP="00EA64A7">
                <w:pPr>
                  <w:jc w:val="center"/>
                </w:pPr>
                <w:r w:rsidRPr="003666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1B424DDA" w14:textId="77777777" w:rsidTr="00F22D8E">
        <w:tc>
          <w:tcPr>
            <w:tcW w:w="1267" w:type="dxa"/>
          </w:tcPr>
          <w:p w14:paraId="1FF41C3E" w14:textId="3CB968C2" w:rsidR="00EA64A7" w:rsidRDefault="00EA64A7" w:rsidP="00EA64A7">
            <w:r>
              <w:t>Meeting rooms / halls</w:t>
            </w:r>
          </w:p>
        </w:tc>
        <w:tc>
          <w:tcPr>
            <w:tcW w:w="1328" w:type="dxa"/>
            <w:shd w:val="clear" w:color="auto" w:fill="auto"/>
          </w:tcPr>
          <w:p w14:paraId="72EC33D0" w14:textId="109127AC" w:rsidR="00EA64A7" w:rsidRDefault="00EA64A7" w:rsidP="00EA64A7">
            <w:r>
              <w:t>Physical distancing</w:t>
            </w:r>
          </w:p>
        </w:tc>
        <w:tc>
          <w:tcPr>
            <w:tcW w:w="7818" w:type="dxa"/>
            <w:shd w:val="clear" w:color="auto" w:fill="auto"/>
          </w:tcPr>
          <w:p w14:paraId="6A8CA2BA" w14:textId="3EF8ABE5" w:rsidR="00EA64A7" w:rsidRPr="00286622" w:rsidRDefault="00EA64A7" w:rsidP="00EA64A7">
            <w:pPr>
              <w:rPr>
                <w:rFonts w:cstheme="minorHAnsi"/>
              </w:rPr>
            </w:pPr>
            <w:r w:rsidRPr="009A1AC1">
              <w:rPr>
                <w:rFonts w:cstheme="minorHAnsi"/>
              </w:rPr>
              <w:t>Instruct people to have meetings by phone or online instead of in person. If not possible, require that they meet in a large space and keep meetings short.</w:t>
            </w:r>
          </w:p>
        </w:tc>
        <w:tc>
          <w:tcPr>
            <w:tcW w:w="1326" w:type="dxa"/>
          </w:tcPr>
          <w:p w14:paraId="304BB6A0" w14:textId="77777777" w:rsidR="00EA64A7" w:rsidRDefault="00EA64A7" w:rsidP="00EA64A7"/>
        </w:tc>
        <w:tc>
          <w:tcPr>
            <w:tcW w:w="1449" w:type="dxa"/>
          </w:tcPr>
          <w:p w14:paraId="63A9F808" w14:textId="77666825" w:rsidR="00EA64A7" w:rsidRDefault="002559D9" w:rsidP="00EA64A7">
            <w:r>
              <w:t>Not applicable</w:t>
            </w:r>
          </w:p>
        </w:tc>
        <w:tc>
          <w:tcPr>
            <w:tcW w:w="982" w:type="dxa"/>
          </w:tcPr>
          <w:p w14:paraId="0A9D37EE" w14:textId="77777777" w:rsidR="00EA64A7" w:rsidRDefault="00EA64A7" w:rsidP="00EA64A7"/>
        </w:tc>
        <w:sdt>
          <w:sdtPr>
            <w:id w:val="-62315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vAlign w:val="center"/>
              </w:tcPr>
              <w:p w14:paraId="4C7763F3" w14:textId="0E75C82C" w:rsidR="00EA64A7" w:rsidRDefault="00EA64A7" w:rsidP="00EA64A7">
                <w:pPr>
                  <w:jc w:val="center"/>
                </w:pPr>
                <w:r w:rsidRPr="003666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6C3D0B40" w14:textId="77777777" w:rsidTr="00F22D8E">
        <w:tc>
          <w:tcPr>
            <w:tcW w:w="1267" w:type="dxa"/>
          </w:tcPr>
          <w:p w14:paraId="56C0F2DB" w14:textId="768F5ADB" w:rsidR="00EA64A7" w:rsidRDefault="00EA64A7" w:rsidP="00EA64A7">
            <w:r>
              <w:t>Toilets and bathrooms</w:t>
            </w:r>
          </w:p>
        </w:tc>
        <w:tc>
          <w:tcPr>
            <w:tcW w:w="1328" w:type="dxa"/>
            <w:shd w:val="clear" w:color="auto" w:fill="auto"/>
          </w:tcPr>
          <w:p w14:paraId="4331AAD4" w14:textId="07C721FD" w:rsidR="00EA64A7" w:rsidRDefault="00EA64A7" w:rsidP="00EA64A7">
            <w:r>
              <w:t>Hygiene</w:t>
            </w:r>
          </w:p>
        </w:tc>
        <w:tc>
          <w:tcPr>
            <w:tcW w:w="7818" w:type="dxa"/>
            <w:shd w:val="clear" w:color="auto" w:fill="auto"/>
          </w:tcPr>
          <w:p w14:paraId="7AF7C8FA" w14:textId="77777777" w:rsidR="00F22D8E" w:rsidRDefault="00EA64A7" w:rsidP="00EA64A7">
            <w:pPr>
              <w:rPr>
                <w:rFonts w:cstheme="minorHAnsi"/>
              </w:rPr>
            </w:pPr>
            <w:r w:rsidRPr="009A1AC1">
              <w:rPr>
                <w:rFonts w:cstheme="minorHAnsi"/>
              </w:rPr>
              <w:t xml:space="preserve">Provide hand sanitiser. </w:t>
            </w:r>
          </w:p>
          <w:p w14:paraId="7F3A29EF" w14:textId="527F5BF6" w:rsidR="00EA64A7" w:rsidRPr="00F22D8E" w:rsidRDefault="00EA64A7" w:rsidP="00F22D8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F22D8E">
              <w:rPr>
                <w:rFonts w:cstheme="minorHAnsi"/>
              </w:rPr>
              <w:t xml:space="preserve">Alcohol based hand sanitisers with greater than 60% alcohol is the recommended form of hand hygiene. </w:t>
            </w:r>
          </w:p>
          <w:p w14:paraId="7567B6EC" w14:textId="77777777" w:rsidR="00EA64A7" w:rsidRPr="00F22D8E" w:rsidRDefault="00EA64A7" w:rsidP="00F22D8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F22D8E">
              <w:rPr>
                <w:rFonts w:cstheme="minorHAnsi"/>
              </w:rPr>
              <w:t xml:space="preserve">Consider installing touch free automatic dispensers. </w:t>
            </w:r>
          </w:p>
          <w:p w14:paraId="12694849" w14:textId="77777777" w:rsidR="00EA64A7" w:rsidRPr="00F22D8E" w:rsidRDefault="00EA64A7" w:rsidP="00F22D8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F22D8E">
              <w:rPr>
                <w:rFonts w:cstheme="minorHAnsi"/>
              </w:rPr>
              <w:t>If installing touch free dispensers, they should be installed at a height of 900mm to 1100mm above the floor level.</w:t>
            </w:r>
          </w:p>
          <w:p w14:paraId="637356BD" w14:textId="1624875A" w:rsidR="00F22D8E" w:rsidRPr="009A1AC1" w:rsidRDefault="00F22D8E" w:rsidP="00EA64A7">
            <w:pPr>
              <w:rPr>
                <w:rFonts w:cstheme="minorHAnsi"/>
              </w:rPr>
            </w:pPr>
          </w:p>
        </w:tc>
        <w:tc>
          <w:tcPr>
            <w:tcW w:w="1326" w:type="dxa"/>
          </w:tcPr>
          <w:p w14:paraId="5AD374B0" w14:textId="77777777" w:rsidR="00EA64A7" w:rsidRDefault="00EA64A7" w:rsidP="00EA64A7"/>
        </w:tc>
        <w:tc>
          <w:tcPr>
            <w:tcW w:w="1449" w:type="dxa"/>
          </w:tcPr>
          <w:p w14:paraId="7D307095" w14:textId="31FC0823" w:rsidR="00EA64A7" w:rsidRDefault="002559D9" w:rsidP="00EA64A7">
            <w:r>
              <w:t>Warren Greenwood</w:t>
            </w:r>
          </w:p>
        </w:tc>
        <w:tc>
          <w:tcPr>
            <w:tcW w:w="982" w:type="dxa"/>
          </w:tcPr>
          <w:p w14:paraId="465BEC81" w14:textId="77777777" w:rsidR="00EA64A7" w:rsidRDefault="00EA64A7" w:rsidP="00EA64A7"/>
        </w:tc>
        <w:sdt>
          <w:sdtPr>
            <w:id w:val="-135727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vAlign w:val="center"/>
              </w:tcPr>
              <w:p w14:paraId="4F8CEBC0" w14:textId="4F425CFA" w:rsidR="00EA64A7" w:rsidRDefault="00EA64A7" w:rsidP="00EA64A7">
                <w:pPr>
                  <w:jc w:val="center"/>
                </w:pPr>
                <w:r w:rsidRPr="003666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014A445B" w14:textId="77777777" w:rsidTr="00F22D8E">
        <w:tc>
          <w:tcPr>
            <w:tcW w:w="1267" w:type="dxa"/>
          </w:tcPr>
          <w:p w14:paraId="05AA9B1B" w14:textId="4CCA7CDE" w:rsidR="00EA64A7" w:rsidRDefault="00EA64A7" w:rsidP="00EA64A7">
            <w:r>
              <w:t>Monitoring</w:t>
            </w:r>
          </w:p>
        </w:tc>
        <w:tc>
          <w:tcPr>
            <w:tcW w:w="1328" w:type="dxa"/>
          </w:tcPr>
          <w:p w14:paraId="7D0D16AC" w14:textId="77777777" w:rsidR="00EA64A7" w:rsidRDefault="00EA64A7" w:rsidP="00EA64A7"/>
        </w:tc>
        <w:tc>
          <w:tcPr>
            <w:tcW w:w="7818" w:type="dxa"/>
          </w:tcPr>
          <w:p w14:paraId="5F19E149" w14:textId="77777777" w:rsidR="00EA64A7" w:rsidRDefault="00EA64A7" w:rsidP="00EA64A7">
            <w:pPr>
              <w:rPr>
                <w:rFonts w:cstheme="minorHAnsi"/>
              </w:rPr>
            </w:pPr>
            <w:r w:rsidRPr="00233A8F">
              <w:rPr>
                <w:rFonts w:cstheme="minorHAnsi"/>
              </w:rPr>
              <w:t>Continue to review the effectiveness of policies and procedures and continue all of the monitoring activity</w:t>
            </w:r>
          </w:p>
          <w:p w14:paraId="7A2BC9B4" w14:textId="6C06E206" w:rsidR="00F22D8E" w:rsidRDefault="00F22D8E" w:rsidP="00EA64A7"/>
        </w:tc>
        <w:tc>
          <w:tcPr>
            <w:tcW w:w="1326" w:type="dxa"/>
          </w:tcPr>
          <w:p w14:paraId="530728E0" w14:textId="77777777" w:rsidR="00EA64A7" w:rsidRDefault="00EA64A7" w:rsidP="00EA64A7"/>
        </w:tc>
        <w:tc>
          <w:tcPr>
            <w:tcW w:w="1449" w:type="dxa"/>
          </w:tcPr>
          <w:p w14:paraId="7CE5FD17" w14:textId="34AC8D41" w:rsidR="00EA64A7" w:rsidRDefault="002559D9" w:rsidP="00EA64A7">
            <w:r>
              <w:t>Church Council</w:t>
            </w:r>
          </w:p>
        </w:tc>
        <w:tc>
          <w:tcPr>
            <w:tcW w:w="982" w:type="dxa"/>
          </w:tcPr>
          <w:p w14:paraId="5C54C5E2" w14:textId="77777777" w:rsidR="00EA64A7" w:rsidRDefault="00EA64A7" w:rsidP="00EA64A7"/>
        </w:tc>
        <w:sdt>
          <w:sdtPr>
            <w:id w:val="214615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vAlign w:val="center"/>
              </w:tcPr>
              <w:p w14:paraId="1E2B618E" w14:textId="616809CA" w:rsidR="00EA64A7" w:rsidRDefault="00EA64A7" w:rsidP="00EA64A7">
                <w:pPr>
                  <w:jc w:val="center"/>
                </w:pPr>
                <w:r w:rsidRPr="003666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FE0DCC0" w14:textId="0081891F" w:rsidR="009F1DE9" w:rsidRDefault="009F1DE9"/>
    <w:tbl>
      <w:tblPr>
        <w:tblW w:w="15299" w:type="dxa"/>
        <w:shd w:val="clear" w:color="auto" w:fill="4472C4" w:themeFill="accent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3319"/>
      </w:tblGrid>
      <w:tr w:rsidR="009C2430" w:rsidRPr="009C2430" w14:paraId="465C3EC5" w14:textId="77777777" w:rsidTr="009C2430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FEEC" w14:textId="77777777" w:rsidR="00F74C8F" w:rsidRPr="009C2430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9C2430">
              <w:rPr>
                <w:rFonts w:ascii="Calibri" w:eastAsia="Times New Roman" w:hAnsi="Calibri" w:cs="Calibri"/>
                <w:color w:val="FFFFFF" w:themeColor="background1"/>
                <w:bdr w:val="none" w:sz="0" w:space="0" w:color="auto" w:frame="1"/>
                <w:lang w:eastAsia="en-AU"/>
              </w:rPr>
              <w:t>Chemical safety</w:t>
            </w:r>
          </w:p>
        </w:tc>
        <w:tc>
          <w:tcPr>
            <w:tcW w:w="1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921B" w14:textId="688CA5BC" w:rsidR="00F74C8F" w:rsidRPr="009C2430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9C2430">
              <w:rPr>
                <w:rFonts w:ascii="Calibri" w:eastAsia="Times New Roman" w:hAnsi="Calibri" w:cs="Calibri"/>
                <w:color w:val="FFFFFF" w:themeColor="background1"/>
                <w:bdr w:val="none" w:sz="0" w:space="0" w:color="auto" w:frame="1"/>
                <w:lang w:eastAsia="en-AU"/>
              </w:rPr>
              <w:t xml:space="preserve">Ensure any new chemicals purchased for Covid-19 cleaning are stored and handled appropriately. </w:t>
            </w:r>
          </w:p>
          <w:p w14:paraId="7316E234" w14:textId="1AD90053" w:rsidR="00F74C8F" w:rsidRPr="009C2430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9C2430">
              <w:rPr>
                <w:rFonts w:ascii="Calibri" w:eastAsia="Times New Roman" w:hAnsi="Calibri" w:cs="Calibri"/>
                <w:color w:val="FFFFFF" w:themeColor="background1"/>
                <w:bdr w:val="none" w:sz="0" w:space="0" w:color="auto" w:frame="1"/>
                <w:lang w:eastAsia="en-AU"/>
              </w:rPr>
              <w:t>Safety considerations for alcohol hand sanitisers</w:t>
            </w:r>
          </w:p>
          <w:p w14:paraId="4FF0C8EB" w14:textId="77777777" w:rsidR="00F74C8F" w:rsidRPr="009C2430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9C2430">
              <w:rPr>
                <w:rFonts w:ascii="Calibri" w:eastAsia="Times New Roman" w:hAnsi="Calibri" w:cs="Calibri"/>
                <w:color w:val="FFFFFF" w:themeColor="background1"/>
                <w:bdr w:val="none" w:sz="0" w:space="0" w:color="auto" w:frame="1"/>
                <w:lang w:eastAsia="en-AU"/>
              </w:rPr>
              <w:t>Actions required</w:t>
            </w:r>
          </w:p>
          <w:p w14:paraId="6358CC17" w14:textId="77777777" w:rsidR="00F74C8F" w:rsidRPr="009C2430" w:rsidRDefault="00F74C8F" w:rsidP="009C24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9C2430">
              <w:rPr>
                <w:rFonts w:ascii="Calibri" w:eastAsia="Times New Roman" w:hAnsi="Calibri" w:cs="Calibri"/>
                <w:color w:val="FFFFFF" w:themeColor="background1"/>
                <w:bdr w:val="none" w:sz="0" w:space="0" w:color="auto" w:frame="1"/>
                <w:lang w:eastAsia="en-AU"/>
              </w:rPr>
              <w:t>1. Keep hand sanitisers out of reach of children.</w:t>
            </w:r>
          </w:p>
          <w:p w14:paraId="609A7DB2" w14:textId="77777777" w:rsidR="00F74C8F" w:rsidRPr="009C2430" w:rsidRDefault="00F74C8F" w:rsidP="009C24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9C2430">
              <w:rPr>
                <w:rFonts w:ascii="Calibri" w:eastAsia="Times New Roman" w:hAnsi="Calibri" w:cs="Calibri"/>
                <w:color w:val="FFFFFF" w:themeColor="background1"/>
                <w:bdr w:val="none" w:sz="0" w:space="0" w:color="auto" w:frame="1"/>
                <w:lang w:eastAsia="en-AU"/>
              </w:rPr>
              <w:t>2. Keep containers tightly closed when not in use.</w:t>
            </w:r>
          </w:p>
          <w:p w14:paraId="21D512B9" w14:textId="77777777" w:rsidR="00F74C8F" w:rsidRPr="009C2430" w:rsidRDefault="00F74C8F" w:rsidP="009C24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9C2430">
              <w:rPr>
                <w:rFonts w:ascii="Calibri" w:eastAsia="Times New Roman" w:hAnsi="Calibri" w:cs="Calibri"/>
                <w:color w:val="FFFFFF" w:themeColor="background1"/>
                <w:bdr w:val="none" w:sz="0" w:space="0" w:color="auto" w:frame="1"/>
                <w:lang w:eastAsia="en-AU"/>
              </w:rPr>
              <w:t>3. Keep away from heat, sparks, open flames, hot surfaces etc. No smoking.</w:t>
            </w:r>
          </w:p>
          <w:p w14:paraId="063BFCC1" w14:textId="77777777" w:rsidR="00F74C8F" w:rsidRPr="009C2430" w:rsidRDefault="00F74C8F" w:rsidP="009C24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9C2430">
              <w:rPr>
                <w:rFonts w:ascii="Calibri" w:eastAsia="Times New Roman" w:hAnsi="Calibri" w:cs="Calibri"/>
                <w:color w:val="FFFFFF" w:themeColor="background1"/>
                <w:bdr w:val="none" w:sz="0" w:space="0" w:color="auto" w:frame="1"/>
                <w:lang w:eastAsia="en-AU"/>
              </w:rPr>
              <w:t>4. Use hand sanitisers in a ventilated space – do not use liquid sanitiser inside confined spaces without plenty of ventilation when applying (e.g. inside cars without windows down)</w:t>
            </w:r>
          </w:p>
        </w:tc>
      </w:tr>
    </w:tbl>
    <w:p w14:paraId="4261A25B" w14:textId="52A8A899" w:rsidR="009F1DE9" w:rsidRDefault="009F1DE9"/>
    <w:p w14:paraId="2B58E53A" w14:textId="0C5EAE47" w:rsidR="00F22D8E" w:rsidRDefault="00F22D8E"/>
    <w:p w14:paraId="7E8AA7E7" w14:textId="77777777" w:rsidR="00F22D8E" w:rsidRPr="00C108AE" w:rsidRDefault="00F22D8E" w:rsidP="00F22D8E">
      <w:pPr>
        <w:spacing w:after="0"/>
        <w:rPr>
          <w:b/>
          <w:bCs/>
          <w:color w:val="BF8F00" w:themeColor="accent4" w:themeShade="BF"/>
          <w:sz w:val="28"/>
          <w:szCs w:val="28"/>
        </w:rPr>
      </w:pPr>
      <w:r w:rsidRPr="00C108AE">
        <w:rPr>
          <w:b/>
          <w:bCs/>
          <w:color w:val="BF8F00" w:themeColor="accent4" w:themeShade="BF"/>
          <w:sz w:val="28"/>
          <w:szCs w:val="28"/>
        </w:rPr>
        <w:lastRenderedPageBreak/>
        <w:t>SECTION C:</w:t>
      </w:r>
      <w:r w:rsidRPr="00C108AE">
        <w:rPr>
          <w:b/>
          <w:bCs/>
          <w:color w:val="BF8F00" w:themeColor="accent4" w:themeShade="BF"/>
          <w:sz w:val="28"/>
          <w:szCs w:val="28"/>
        </w:rPr>
        <w:tab/>
      </w:r>
      <w:r w:rsidRPr="00C108AE">
        <w:rPr>
          <w:b/>
          <w:bCs/>
          <w:color w:val="BF8F00" w:themeColor="accent4" w:themeShade="BF"/>
          <w:sz w:val="28"/>
          <w:szCs w:val="28"/>
        </w:rPr>
        <w:tab/>
        <w:t>COVID-SAFE GATHERINGS</w:t>
      </w:r>
    </w:p>
    <w:p w14:paraId="2FE1D872" w14:textId="151921E6" w:rsidR="009F1DE9" w:rsidRDefault="009F1DE9">
      <w:bookmarkStart w:id="2" w:name="_Hlk44073768"/>
      <w:r>
        <w:t>GATHERING NAME/TYPE __</w:t>
      </w:r>
      <w:r w:rsidR="002559D9">
        <w:t>Streaming worship each Sunday</w:t>
      </w:r>
      <w:r>
        <w:t>______                     DATE: __</w:t>
      </w:r>
      <w:r w:rsidR="002559D9">
        <w:t>Each Sunday</w:t>
      </w:r>
      <w:r>
        <w:t>__      TIME(S): ___</w:t>
      </w:r>
      <w:r w:rsidR="002559D9">
        <w:t>10am</w:t>
      </w:r>
      <w: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2789"/>
        <w:gridCol w:w="6590"/>
        <w:gridCol w:w="1543"/>
        <w:gridCol w:w="922"/>
        <w:gridCol w:w="702"/>
      </w:tblGrid>
      <w:tr w:rsidR="00F22D8E" w:rsidRPr="00F22D8E" w14:paraId="13AAEE27" w14:textId="77777777" w:rsidTr="004838CB">
        <w:tc>
          <w:tcPr>
            <w:tcW w:w="2842" w:type="dxa"/>
            <w:shd w:val="clear" w:color="auto" w:fill="BF8F00" w:themeFill="accent4" w:themeFillShade="BF"/>
          </w:tcPr>
          <w:bookmarkEnd w:id="2"/>
          <w:p w14:paraId="3C502F0F" w14:textId="77777777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CATEGORY</w:t>
            </w:r>
          </w:p>
        </w:tc>
        <w:tc>
          <w:tcPr>
            <w:tcW w:w="2789" w:type="dxa"/>
            <w:shd w:val="clear" w:color="auto" w:fill="BF8F00" w:themeFill="accent4" w:themeFillShade="BF"/>
          </w:tcPr>
          <w:p w14:paraId="6B2A25B1" w14:textId="77777777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6590" w:type="dxa"/>
            <w:shd w:val="clear" w:color="auto" w:fill="BF8F00" w:themeFill="accent4" w:themeFillShade="BF"/>
          </w:tcPr>
          <w:p w14:paraId="4AF4EFEF" w14:textId="77777777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543" w:type="dxa"/>
            <w:shd w:val="clear" w:color="auto" w:fill="BF8F00" w:themeFill="accent4" w:themeFillShade="BF"/>
          </w:tcPr>
          <w:p w14:paraId="31A58EC0" w14:textId="28AAA633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PERSON(S) RESPONSIBLE</w:t>
            </w:r>
          </w:p>
        </w:tc>
        <w:tc>
          <w:tcPr>
            <w:tcW w:w="922" w:type="dxa"/>
            <w:shd w:val="clear" w:color="auto" w:fill="BF8F00" w:themeFill="accent4" w:themeFillShade="BF"/>
          </w:tcPr>
          <w:p w14:paraId="10EC5CBE" w14:textId="77777777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Before/</w:t>
            </w:r>
          </w:p>
          <w:p w14:paraId="58C67C7D" w14:textId="2CCDFE9D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During/ After</w:t>
            </w:r>
          </w:p>
        </w:tc>
        <w:tc>
          <w:tcPr>
            <w:tcW w:w="702" w:type="dxa"/>
            <w:shd w:val="clear" w:color="auto" w:fill="BF8F00" w:themeFill="accent4" w:themeFillShade="BF"/>
          </w:tcPr>
          <w:p w14:paraId="376216F2" w14:textId="076F6D73" w:rsidR="009F1DE9" w:rsidRPr="00F22D8E" w:rsidRDefault="009F1DE9" w:rsidP="004838CB">
            <w:pPr>
              <w:jc w:val="center"/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Done</w:t>
            </w:r>
          </w:p>
          <w:p w14:paraId="4917086C" w14:textId="77777777" w:rsidR="009F1DE9" w:rsidRPr="00F22D8E" w:rsidRDefault="009F1DE9" w:rsidP="004838CB">
            <w:pPr>
              <w:jc w:val="center"/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sym w:font="Wingdings" w:char="F0FE"/>
            </w:r>
          </w:p>
        </w:tc>
      </w:tr>
      <w:tr w:rsidR="00EA64A7" w14:paraId="1E19BD14" w14:textId="77777777" w:rsidTr="004838CB">
        <w:tc>
          <w:tcPr>
            <w:tcW w:w="2842" w:type="dxa"/>
            <w:vMerge w:val="restart"/>
            <w:shd w:val="clear" w:color="auto" w:fill="auto"/>
          </w:tcPr>
          <w:p w14:paraId="1F7F1C9F" w14:textId="68AE17B5" w:rsidR="00EA64A7" w:rsidRDefault="00EA64A7" w:rsidP="00EA64A7">
            <w:r>
              <w:t>Access to building</w:t>
            </w:r>
          </w:p>
        </w:tc>
        <w:tc>
          <w:tcPr>
            <w:tcW w:w="2789" w:type="dxa"/>
            <w:vMerge w:val="restart"/>
            <w:shd w:val="clear" w:color="auto" w:fill="auto"/>
          </w:tcPr>
          <w:p w14:paraId="6A79BA0E" w14:textId="68BFD0F7" w:rsidR="00EA64A7" w:rsidRDefault="00EA64A7" w:rsidP="00EA64A7">
            <w:r>
              <w:t>Hygiene</w:t>
            </w:r>
          </w:p>
        </w:tc>
        <w:tc>
          <w:tcPr>
            <w:tcW w:w="6590" w:type="dxa"/>
            <w:shd w:val="clear" w:color="auto" w:fill="auto"/>
          </w:tcPr>
          <w:p w14:paraId="64A726CC" w14:textId="77777777" w:rsidR="00EA64A7" w:rsidRDefault="00EA64A7" w:rsidP="00EA64A7">
            <w:r w:rsidRPr="00F42D67">
              <w:t>Greet your visito</w:t>
            </w:r>
            <w:r>
              <w:t>rs and ask them to perform hand hygiene using the provided hand sanitiser</w:t>
            </w:r>
            <w:r w:rsidRPr="00F42D67">
              <w:t>.</w:t>
            </w:r>
          </w:p>
          <w:p w14:paraId="5AE39110" w14:textId="469F3453" w:rsidR="00F22D8E" w:rsidRDefault="00F22D8E" w:rsidP="00EA64A7"/>
        </w:tc>
        <w:tc>
          <w:tcPr>
            <w:tcW w:w="1543" w:type="dxa"/>
            <w:shd w:val="clear" w:color="auto" w:fill="auto"/>
          </w:tcPr>
          <w:p w14:paraId="6740F4D1" w14:textId="06F3A2B9" w:rsidR="00EA64A7" w:rsidRDefault="002559D9" w:rsidP="00EA64A7">
            <w:r>
              <w:t>Not applicable</w:t>
            </w:r>
          </w:p>
        </w:tc>
        <w:tc>
          <w:tcPr>
            <w:tcW w:w="922" w:type="dxa"/>
            <w:shd w:val="clear" w:color="auto" w:fill="auto"/>
          </w:tcPr>
          <w:p w14:paraId="689D9413" w14:textId="77777777" w:rsidR="00EA64A7" w:rsidRDefault="00EA64A7" w:rsidP="00EA64A7"/>
        </w:tc>
        <w:sdt>
          <w:sdtPr>
            <w:id w:val="-75081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41FCE63E" w14:textId="377D9AA5" w:rsidR="00EA64A7" w:rsidRDefault="00EA64A7" w:rsidP="00EA64A7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726FC374" w14:textId="77777777" w:rsidTr="004838CB">
        <w:tc>
          <w:tcPr>
            <w:tcW w:w="2842" w:type="dxa"/>
            <w:vMerge/>
            <w:shd w:val="clear" w:color="auto" w:fill="auto"/>
          </w:tcPr>
          <w:p w14:paraId="5C7778F6" w14:textId="77777777" w:rsidR="00EA64A7" w:rsidRDefault="00EA64A7" w:rsidP="00EA64A7"/>
        </w:tc>
        <w:tc>
          <w:tcPr>
            <w:tcW w:w="2789" w:type="dxa"/>
            <w:vMerge/>
            <w:shd w:val="clear" w:color="auto" w:fill="auto"/>
          </w:tcPr>
          <w:p w14:paraId="6E686741" w14:textId="77777777" w:rsidR="00EA64A7" w:rsidRDefault="00EA64A7" w:rsidP="00EA64A7"/>
        </w:tc>
        <w:tc>
          <w:tcPr>
            <w:tcW w:w="6590" w:type="dxa"/>
            <w:shd w:val="clear" w:color="auto" w:fill="auto"/>
          </w:tcPr>
          <w:p w14:paraId="364E2C6A" w14:textId="0BA1AA9A" w:rsidR="00F22D8E" w:rsidRDefault="00EA64A7" w:rsidP="00EA64A7">
            <w:r w:rsidRPr="00F42D67">
              <w:t>Avoid shaking hands, hugging or kissing when greeting people, including at the beginning and end of services.</w:t>
            </w:r>
          </w:p>
        </w:tc>
        <w:tc>
          <w:tcPr>
            <w:tcW w:w="1543" w:type="dxa"/>
            <w:shd w:val="clear" w:color="auto" w:fill="auto"/>
          </w:tcPr>
          <w:p w14:paraId="700AA576" w14:textId="4BB63E71" w:rsidR="00EA64A7" w:rsidRDefault="002559D9" w:rsidP="00EA64A7">
            <w:r>
              <w:t>Not applicable</w:t>
            </w:r>
          </w:p>
        </w:tc>
        <w:tc>
          <w:tcPr>
            <w:tcW w:w="922" w:type="dxa"/>
            <w:shd w:val="clear" w:color="auto" w:fill="auto"/>
          </w:tcPr>
          <w:p w14:paraId="2B379DD5" w14:textId="77777777" w:rsidR="00EA64A7" w:rsidRDefault="00EA64A7" w:rsidP="00EA64A7"/>
        </w:tc>
        <w:sdt>
          <w:sdtPr>
            <w:id w:val="-78404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637AA098" w14:textId="13818975" w:rsidR="00EA64A7" w:rsidRDefault="00EA64A7" w:rsidP="00EA64A7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563DC664" w14:textId="77777777" w:rsidTr="004838CB">
        <w:tc>
          <w:tcPr>
            <w:tcW w:w="2842" w:type="dxa"/>
            <w:vMerge/>
            <w:shd w:val="clear" w:color="auto" w:fill="auto"/>
          </w:tcPr>
          <w:p w14:paraId="44AA29FC" w14:textId="77777777" w:rsidR="00EA64A7" w:rsidRDefault="00EA64A7" w:rsidP="00EA64A7"/>
        </w:tc>
        <w:tc>
          <w:tcPr>
            <w:tcW w:w="2789" w:type="dxa"/>
            <w:shd w:val="clear" w:color="auto" w:fill="auto"/>
          </w:tcPr>
          <w:p w14:paraId="4F19714D" w14:textId="5D4E01DF" w:rsidR="00EA64A7" w:rsidRDefault="00EA64A7" w:rsidP="00EA64A7">
            <w:r>
              <w:t>Visitor Log</w:t>
            </w:r>
          </w:p>
        </w:tc>
        <w:tc>
          <w:tcPr>
            <w:tcW w:w="6590" w:type="dxa"/>
            <w:shd w:val="clear" w:color="auto" w:fill="auto"/>
          </w:tcPr>
          <w:p w14:paraId="22C42984" w14:textId="765FAB57" w:rsidR="00EA64A7" w:rsidRDefault="00EA64A7" w:rsidP="00EA64A7">
            <w:pPr>
              <w:rPr>
                <w:i/>
                <w:color w:val="FF0000"/>
              </w:rPr>
            </w:pPr>
            <w:r>
              <w:t>R</w:t>
            </w:r>
            <w:r w:rsidRPr="00F42D67">
              <w:t>ecord first name and phone number, date and time at which the person attended the premise</w:t>
            </w:r>
            <w:r>
              <w:t>s</w:t>
            </w:r>
            <w:r w:rsidR="007F4628">
              <w:t>. These records should be stored securely to ensure privacy and be kept for</w:t>
            </w:r>
            <w:r>
              <w:t xml:space="preserve"> </w:t>
            </w:r>
            <w:r w:rsidR="007F4628">
              <w:t>minimum 28 days before being securely destroyed.</w:t>
            </w:r>
            <w:r w:rsidR="00560499">
              <w:t xml:space="preserve"> </w:t>
            </w:r>
            <w:hyperlink r:id="rId13" w:history="1">
              <w:r w:rsidR="00560499" w:rsidRPr="00560499">
                <w:rPr>
                  <w:rStyle w:val="Hyperlink"/>
                </w:rPr>
                <w:t>Download here</w:t>
              </w:r>
            </w:hyperlink>
            <w:r w:rsidR="00560499">
              <w:t xml:space="preserve">. </w:t>
            </w:r>
            <w:r w:rsidR="007F4628">
              <w:t xml:space="preserve"> </w:t>
            </w:r>
          </w:p>
          <w:p w14:paraId="1E1C7F20" w14:textId="7D1B7E2B" w:rsidR="00F22D8E" w:rsidRDefault="00F22D8E" w:rsidP="00EA64A7"/>
        </w:tc>
        <w:tc>
          <w:tcPr>
            <w:tcW w:w="1543" w:type="dxa"/>
            <w:shd w:val="clear" w:color="auto" w:fill="auto"/>
          </w:tcPr>
          <w:p w14:paraId="4645B488" w14:textId="00D0ED30" w:rsidR="00EA64A7" w:rsidRDefault="002559D9" w:rsidP="00EA64A7">
            <w:r>
              <w:t>Ministry team and Broadcast team</w:t>
            </w:r>
          </w:p>
        </w:tc>
        <w:tc>
          <w:tcPr>
            <w:tcW w:w="922" w:type="dxa"/>
            <w:shd w:val="clear" w:color="auto" w:fill="auto"/>
          </w:tcPr>
          <w:p w14:paraId="3FF65CBB" w14:textId="77777777" w:rsidR="00EA64A7" w:rsidRDefault="00EA64A7" w:rsidP="00EA64A7"/>
        </w:tc>
        <w:sdt>
          <w:sdtPr>
            <w:id w:val="-68752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7B2BB14D" w14:textId="6DC618CC" w:rsidR="00EA64A7" w:rsidRDefault="00EA64A7" w:rsidP="00EA64A7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59D9" w14:paraId="1350BBF4" w14:textId="77777777" w:rsidTr="004838CB">
        <w:tc>
          <w:tcPr>
            <w:tcW w:w="2842" w:type="dxa"/>
            <w:vMerge w:val="restart"/>
            <w:shd w:val="clear" w:color="auto" w:fill="auto"/>
          </w:tcPr>
          <w:p w14:paraId="1AF0C811" w14:textId="6D419E47" w:rsidR="002559D9" w:rsidRDefault="002559D9" w:rsidP="002559D9">
            <w:r>
              <w:t>Seating</w:t>
            </w:r>
          </w:p>
        </w:tc>
        <w:tc>
          <w:tcPr>
            <w:tcW w:w="2789" w:type="dxa"/>
            <w:vMerge w:val="restart"/>
            <w:shd w:val="clear" w:color="auto" w:fill="auto"/>
          </w:tcPr>
          <w:p w14:paraId="2237F092" w14:textId="4EBD45BF" w:rsidR="002559D9" w:rsidRDefault="002559D9" w:rsidP="002559D9">
            <w:r>
              <w:t>Physical distancing</w:t>
            </w:r>
          </w:p>
        </w:tc>
        <w:tc>
          <w:tcPr>
            <w:tcW w:w="6590" w:type="dxa"/>
            <w:shd w:val="clear" w:color="auto" w:fill="auto"/>
          </w:tcPr>
          <w:p w14:paraId="2EDB178F" w14:textId="77777777" w:rsidR="002559D9" w:rsidRDefault="002559D9" w:rsidP="002559D9">
            <w:r>
              <w:t>Ensure people are sitting the appropriate distances – at least 1.5 metres apart (1.5m distancing - both side to side and back to front).</w:t>
            </w:r>
          </w:p>
          <w:p w14:paraId="5714D3F3" w14:textId="409853FE" w:rsidR="002559D9" w:rsidRDefault="002559D9" w:rsidP="002559D9"/>
        </w:tc>
        <w:tc>
          <w:tcPr>
            <w:tcW w:w="1543" w:type="dxa"/>
            <w:shd w:val="clear" w:color="auto" w:fill="auto"/>
          </w:tcPr>
          <w:p w14:paraId="5513F2FC" w14:textId="43E0AD61" w:rsidR="002559D9" w:rsidRDefault="002559D9" w:rsidP="002559D9">
            <w:r>
              <w:t>Ministry team and Broadcast team</w:t>
            </w:r>
          </w:p>
        </w:tc>
        <w:tc>
          <w:tcPr>
            <w:tcW w:w="922" w:type="dxa"/>
            <w:shd w:val="clear" w:color="auto" w:fill="auto"/>
          </w:tcPr>
          <w:p w14:paraId="474CCA0D" w14:textId="77777777" w:rsidR="002559D9" w:rsidRDefault="002559D9" w:rsidP="002559D9"/>
        </w:tc>
        <w:sdt>
          <w:sdtPr>
            <w:id w:val="-94977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795D81FD" w14:textId="08500F0A" w:rsidR="002559D9" w:rsidRDefault="002559D9" w:rsidP="002559D9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59D9" w14:paraId="2C47B8E1" w14:textId="77777777" w:rsidTr="004838CB">
        <w:tc>
          <w:tcPr>
            <w:tcW w:w="2842" w:type="dxa"/>
            <w:vMerge/>
            <w:shd w:val="clear" w:color="auto" w:fill="auto"/>
          </w:tcPr>
          <w:p w14:paraId="1B4728A1" w14:textId="77777777" w:rsidR="002559D9" w:rsidRDefault="002559D9" w:rsidP="002559D9"/>
        </w:tc>
        <w:tc>
          <w:tcPr>
            <w:tcW w:w="2789" w:type="dxa"/>
            <w:vMerge/>
            <w:shd w:val="clear" w:color="auto" w:fill="auto"/>
          </w:tcPr>
          <w:p w14:paraId="13EE69AE" w14:textId="77777777" w:rsidR="002559D9" w:rsidRDefault="002559D9" w:rsidP="002559D9"/>
        </w:tc>
        <w:tc>
          <w:tcPr>
            <w:tcW w:w="6590" w:type="dxa"/>
            <w:shd w:val="clear" w:color="auto" w:fill="auto"/>
          </w:tcPr>
          <w:p w14:paraId="3CC1F83E" w14:textId="77777777" w:rsidR="002559D9" w:rsidRDefault="002559D9" w:rsidP="002559D9">
            <w:r w:rsidRPr="001F0F5A">
              <w:t>For multiple services, consider using alternate seating configuration, e.g. use left side and then right side</w:t>
            </w:r>
          </w:p>
          <w:p w14:paraId="3C58ECBC" w14:textId="26238C16" w:rsidR="002559D9" w:rsidRDefault="002559D9" w:rsidP="002559D9"/>
        </w:tc>
        <w:tc>
          <w:tcPr>
            <w:tcW w:w="1543" w:type="dxa"/>
            <w:shd w:val="clear" w:color="auto" w:fill="auto"/>
          </w:tcPr>
          <w:p w14:paraId="3A7ECECD" w14:textId="123E4B5A" w:rsidR="002559D9" w:rsidRDefault="002559D9" w:rsidP="002559D9">
            <w:r>
              <w:t>Ministry team and Broadcast team</w:t>
            </w:r>
          </w:p>
        </w:tc>
        <w:tc>
          <w:tcPr>
            <w:tcW w:w="922" w:type="dxa"/>
            <w:shd w:val="clear" w:color="auto" w:fill="auto"/>
          </w:tcPr>
          <w:p w14:paraId="0522D162" w14:textId="77777777" w:rsidR="002559D9" w:rsidRDefault="002559D9" w:rsidP="002559D9"/>
        </w:tc>
        <w:sdt>
          <w:sdtPr>
            <w:id w:val="7941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2DD05488" w14:textId="22708FE6" w:rsidR="002559D9" w:rsidRDefault="002559D9" w:rsidP="002559D9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59D9" w14:paraId="7C0F1844" w14:textId="77777777" w:rsidTr="004838CB">
        <w:tc>
          <w:tcPr>
            <w:tcW w:w="2842" w:type="dxa"/>
            <w:vMerge w:val="restart"/>
            <w:shd w:val="clear" w:color="auto" w:fill="auto"/>
          </w:tcPr>
          <w:p w14:paraId="568C508D" w14:textId="125271B2" w:rsidR="002559D9" w:rsidRDefault="002559D9" w:rsidP="002559D9">
            <w:r>
              <w:t>Public areas</w:t>
            </w:r>
          </w:p>
        </w:tc>
        <w:tc>
          <w:tcPr>
            <w:tcW w:w="2789" w:type="dxa"/>
            <w:vMerge w:val="restart"/>
            <w:shd w:val="clear" w:color="auto" w:fill="auto"/>
          </w:tcPr>
          <w:p w14:paraId="5FFB0FA1" w14:textId="3D20643D" w:rsidR="002559D9" w:rsidRDefault="002559D9" w:rsidP="002559D9">
            <w:r>
              <w:t>Physical distancing</w:t>
            </w:r>
          </w:p>
        </w:tc>
        <w:tc>
          <w:tcPr>
            <w:tcW w:w="6590" w:type="dxa"/>
            <w:shd w:val="clear" w:color="auto" w:fill="auto"/>
          </w:tcPr>
          <w:p w14:paraId="29384C1C" w14:textId="77777777" w:rsidR="002559D9" w:rsidRDefault="002559D9" w:rsidP="002559D9">
            <w:pPr>
              <w:rPr>
                <w:rFonts w:cstheme="minorHAnsi"/>
              </w:rPr>
            </w:pPr>
            <w:r w:rsidRPr="00634389">
              <w:rPr>
                <w:rFonts w:cstheme="minorHAnsi"/>
              </w:rPr>
              <w:t>Limit pooling in entrances, lobby areas</w:t>
            </w:r>
          </w:p>
          <w:p w14:paraId="3D938E99" w14:textId="785D2A9A" w:rsidR="002559D9" w:rsidRDefault="002559D9" w:rsidP="002559D9"/>
        </w:tc>
        <w:tc>
          <w:tcPr>
            <w:tcW w:w="1543" w:type="dxa"/>
            <w:shd w:val="clear" w:color="auto" w:fill="auto"/>
          </w:tcPr>
          <w:p w14:paraId="60D247C4" w14:textId="35475284" w:rsidR="002559D9" w:rsidRDefault="002559D9" w:rsidP="002559D9">
            <w:r>
              <w:t>Not applicable</w:t>
            </w:r>
          </w:p>
        </w:tc>
        <w:tc>
          <w:tcPr>
            <w:tcW w:w="922" w:type="dxa"/>
            <w:shd w:val="clear" w:color="auto" w:fill="auto"/>
          </w:tcPr>
          <w:p w14:paraId="3160550A" w14:textId="77777777" w:rsidR="002559D9" w:rsidRDefault="002559D9" w:rsidP="002559D9"/>
        </w:tc>
        <w:sdt>
          <w:sdtPr>
            <w:id w:val="-149988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7E180F47" w14:textId="4645B7B0" w:rsidR="002559D9" w:rsidRDefault="002559D9" w:rsidP="002559D9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59D9" w14:paraId="65781124" w14:textId="77777777" w:rsidTr="004838CB">
        <w:tc>
          <w:tcPr>
            <w:tcW w:w="2842" w:type="dxa"/>
            <w:vMerge/>
            <w:shd w:val="clear" w:color="auto" w:fill="auto"/>
          </w:tcPr>
          <w:p w14:paraId="6A22E41C" w14:textId="77777777" w:rsidR="002559D9" w:rsidRDefault="002559D9" w:rsidP="002559D9"/>
        </w:tc>
        <w:tc>
          <w:tcPr>
            <w:tcW w:w="2789" w:type="dxa"/>
            <w:vMerge/>
            <w:shd w:val="clear" w:color="auto" w:fill="auto"/>
          </w:tcPr>
          <w:p w14:paraId="5795E64E" w14:textId="77777777" w:rsidR="002559D9" w:rsidRDefault="002559D9" w:rsidP="002559D9"/>
        </w:tc>
        <w:tc>
          <w:tcPr>
            <w:tcW w:w="6590" w:type="dxa"/>
            <w:shd w:val="clear" w:color="auto" w:fill="auto"/>
          </w:tcPr>
          <w:p w14:paraId="162BB13C" w14:textId="77777777" w:rsidR="002559D9" w:rsidRDefault="002559D9" w:rsidP="002559D9">
            <w:pPr>
              <w:rPr>
                <w:rFonts w:cstheme="minorHAnsi"/>
              </w:rPr>
            </w:pPr>
            <w:r w:rsidRPr="00634389">
              <w:rPr>
                <w:rFonts w:cstheme="minorHAnsi"/>
              </w:rPr>
              <w:t>Encourage people to move in and out without stopping</w:t>
            </w:r>
          </w:p>
          <w:p w14:paraId="2CB119E6" w14:textId="6FCC92E1" w:rsidR="002559D9" w:rsidRDefault="002559D9" w:rsidP="002559D9"/>
        </w:tc>
        <w:tc>
          <w:tcPr>
            <w:tcW w:w="1543" w:type="dxa"/>
            <w:shd w:val="clear" w:color="auto" w:fill="auto"/>
          </w:tcPr>
          <w:p w14:paraId="213B650C" w14:textId="50527BBF" w:rsidR="002559D9" w:rsidRDefault="002559D9" w:rsidP="002559D9">
            <w:r>
              <w:t>Not applicable</w:t>
            </w:r>
          </w:p>
        </w:tc>
        <w:tc>
          <w:tcPr>
            <w:tcW w:w="922" w:type="dxa"/>
            <w:shd w:val="clear" w:color="auto" w:fill="auto"/>
          </w:tcPr>
          <w:p w14:paraId="5F8A3EA5" w14:textId="77777777" w:rsidR="002559D9" w:rsidRDefault="002559D9" w:rsidP="002559D9"/>
        </w:tc>
        <w:sdt>
          <w:sdtPr>
            <w:id w:val="-14621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7EA044B0" w14:textId="3337B3CF" w:rsidR="002559D9" w:rsidRDefault="002559D9" w:rsidP="002559D9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59D9" w14:paraId="74A043F7" w14:textId="77777777" w:rsidTr="004838CB">
        <w:tc>
          <w:tcPr>
            <w:tcW w:w="2842" w:type="dxa"/>
            <w:vMerge/>
            <w:shd w:val="clear" w:color="auto" w:fill="auto"/>
          </w:tcPr>
          <w:p w14:paraId="7C570ED5" w14:textId="77777777" w:rsidR="002559D9" w:rsidRDefault="002559D9" w:rsidP="002559D9"/>
        </w:tc>
        <w:tc>
          <w:tcPr>
            <w:tcW w:w="2789" w:type="dxa"/>
            <w:vMerge/>
            <w:shd w:val="clear" w:color="auto" w:fill="auto"/>
          </w:tcPr>
          <w:p w14:paraId="32E0F5BE" w14:textId="77777777" w:rsidR="002559D9" w:rsidRDefault="002559D9" w:rsidP="002559D9"/>
        </w:tc>
        <w:tc>
          <w:tcPr>
            <w:tcW w:w="6590" w:type="dxa"/>
            <w:shd w:val="clear" w:color="auto" w:fill="auto"/>
          </w:tcPr>
          <w:p w14:paraId="64D7827A" w14:textId="04A23BB0" w:rsidR="002559D9" w:rsidRPr="00560499" w:rsidRDefault="002559D9" w:rsidP="002559D9">
            <w:r w:rsidRPr="00634389">
              <w:rPr>
                <w:rFonts w:cstheme="minorHAnsi"/>
              </w:rPr>
              <w:t xml:space="preserve">Gatherings outside of the church building to be </w:t>
            </w:r>
            <w:r>
              <w:rPr>
                <w:rFonts w:cstheme="minorHAnsi"/>
              </w:rPr>
              <w:t>within</w:t>
            </w:r>
            <w:r w:rsidRPr="00634389">
              <w:rPr>
                <w:rFonts w:cstheme="minorHAnsi"/>
              </w:rPr>
              <w:t xml:space="preserve"> current state guidelines</w:t>
            </w:r>
            <w:r>
              <w:rPr>
                <w:rFonts w:cstheme="minorHAnsi"/>
              </w:rPr>
              <w:t xml:space="preserve">. </w:t>
            </w:r>
            <w:hyperlink r:id="rId14" w:history="1">
              <w:r>
                <w:rPr>
                  <w:rStyle w:val="Hyperlink"/>
                </w:rPr>
                <w:t>https://victas.uca.org.au/all-you-need-to-know-answers-to-your-frequently-asked-questions/</w:t>
              </w:r>
            </w:hyperlink>
          </w:p>
          <w:p w14:paraId="7B40574E" w14:textId="253B0910" w:rsidR="002559D9" w:rsidRDefault="002559D9" w:rsidP="002559D9"/>
        </w:tc>
        <w:tc>
          <w:tcPr>
            <w:tcW w:w="1543" w:type="dxa"/>
            <w:shd w:val="clear" w:color="auto" w:fill="auto"/>
          </w:tcPr>
          <w:p w14:paraId="6E625101" w14:textId="16FA9D35" w:rsidR="002559D9" w:rsidRDefault="002559D9" w:rsidP="002559D9">
            <w:r>
              <w:t>Not applicable</w:t>
            </w:r>
          </w:p>
        </w:tc>
        <w:tc>
          <w:tcPr>
            <w:tcW w:w="922" w:type="dxa"/>
            <w:shd w:val="clear" w:color="auto" w:fill="auto"/>
          </w:tcPr>
          <w:p w14:paraId="4CCA955D" w14:textId="77777777" w:rsidR="002559D9" w:rsidRDefault="002559D9" w:rsidP="002559D9"/>
        </w:tc>
        <w:sdt>
          <w:sdtPr>
            <w:id w:val="-16864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12D0F052" w14:textId="7F610370" w:rsidR="002559D9" w:rsidRDefault="002559D9" w:rsidP="002559D9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59D9" w14:paraId="6CA1F522" w14:textId="77777777" w:rsidTr="004838CB">
        <w:tc>
          <w:tcPr>
            <w:tcW w:w="2842" w:type="dxa"/>
            <w:vMerge w:val="restart"/>
            <w:shd w:val="clear" w:color="auto" w:fill="auto"/>
          </w:tcPr>
          <w:p w14:paraId="547081C5" w14:textId="0D7161A7" w:rsidR="002559D9" w:rsidRDefault="002559D9" w:rsidP="002559D9">
            <w:r>
              <w:t>Visitors</w:t>
            </w:r>
          </w:p>
        </w:tc>
        <w:tc>
          <w:tcPr>
            <w:tcW w:w="2789" w:type="dxa"/>
            <w:shd w:val="clear" w:color="auto" w:fill="auto"/>
          </w:tcPr>
          <w:p w14:paraId="7B2F4AF0" w14:textId="34555B31" w:rsidR="002559D9" w:rsidRDefault="002559D9" w:rsidP="002559D9">
            <w:r>
              <w:t>Hygiene</w:t>
            </w:r>
          </w:p>
        </w:tc>
        <w:tc>
          <w:tcPr>
            <w:tcW w:w="6590" w:type="dxa"/>
            <w:shd w:val="clear" w:color="auto" w:fill="auto"/>
          </w:tcPr>
          <w:p w14:paraId="605ADA5D" w14:textId="35C2B99A" w:rsidR="002559D9" w:rsidRPr="004838CB" w:rsidRDefault="002559D9" w:rsidP="002559D9">
            <w:pPr>
              <w:rPr>
                <w:rFonts w:cstheme="minorHAnsi"/>
              </w:rPr>
            </w:pPr>
            <w:r>
              <w:rPr>
                <w:rFonts w:cstheme="minorHAnsi"/>
              </w:rPr>
              <w:t>Ensure visitors practice good</w:t>
            </w:r>
            <w:r w:rsidRPr="006C58D2">
              <w:rPr>
                <w:rFonts w:cstheme="minorHAnsi"/>
              </w:rPr>
              <w:t xml:space="preserve"> hand hygiene </w:t>
            </w:r>
            <w:r>
              <w:rPr>
                <w:rFonts w:cstheme="minorHAnsi"/>
              </w:rPr>
              <w:t>by providing</w:t>
            </w:r>
            <w:r w:rsidRPr="006C58D2">
              <w:rPr>
                <w:rFonts w:cstheme="minorHAnsi"/>
              </w:rPr>
              <w:t xml:space="preserve"> appropriate hand washing facilities and hand sanitisers</w:t>
            </w:r>
          </w:p>
        </w:tc>
        <w:tc>
          <w:tcPr>
            <w:tcW w:w="1543" w:type="dxa"/>
            <w:shd w:val="clear" w:color="auto" w:fill="auto"/>
          </w:tcPr>
          <w:p w14:paraId="18780152" w14:textId="3524B6D0" w:rsidR="002559D9" w:rsidRDefault="002559D9" w:rsidP="002559D9">
            <w:r>
              <w:t>Not applicable</w:t>
            </w:r>
          </w:p>
        </w:tc>
        <w:tc>
          <w:tcPr>
            <w:tcW w:w="922" w:type="dxa"/>
            <w:shd w:val="clear" w:color="auto" w:fill="auto"/>
          </w:tcPr>
          <w:p w14:paraId="4ED770F8" w14:textId="77777777" w:rsidR="002559D9" w:rsidRDefault="002559D9" w:rsidP="002559D9"/>
        </w:tc>
        <w:sdt>
          <w:sdtPr>
            <w:id w:val="-188563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3A15AD31" w14:textId="6951672C" w:rsidR="002559D9" w:rsidRDefault="002559D9" w:rsidP="002559D9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59D9" w14:paraId="6EC6FEAE" w14:textId="77777777" w:rsidTr="004838CB">
        <w:tc>
          <w:tcPr>
            <w:tcW w:w="2842" w:type="dxa"/>
            <w:vMerge/>
            <w:shd w:val="clear" w:color="auto" w:fill="auto"/>
          </w:tcPr>
          <w:p w14:paraId="1904A76D" w14:textId="77777777" w:rsidR="002559D9" w:rsidRDefault="002559D9" w:rsidP="002559D9"/>
        </w:tc>
        <w:tc>
          <w:tcPr>
            <w:tcW w:w="2789" w:type="dxa"/>
            <w:shd w:val="clear" w:color="auto" w:fill="auto"/>
          </w:tcPr>
          <w:p w14:paraId="6297B199" w14:textId="6DF71B55" w:rsidR="002559D9" w:rsidRDefault="002559D9" w:rsidP="002559D9">
            <w:r>
              <w:t>Physical distancing</w:t>
            </w:r>
          </w:p>
        </w:tc>
        <w:tc>
          <w:tcPr>
            <w:tcW w:w="6590" w:type="dxa"/>
            <w:shd w:val="clear" w:color="auto" w:fill="auto"/>
          </w:tcPr>
          <w:p w14:paraId="7ACE6655" w14:textId="77777777" w:rsidR="002559D9" w:rsidRDefault="002559D9" w:rsidP="002559D9">
            <w:pPr>
              <w:rPr>
                <w:rFonts w:cstheme="minorHAnsi"/>
              </w:rPr>
            </w:pPr>
            <w:r>
              <w:rPr>
                <w:rFonts w:cstheme="minorHAnsi"/>
              </w:rPr>
              <w:t>Maintain</w:t>
            </w:r>
            <w:r w:rsidRPr="006343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physical</w:t>
            </w:r>
            <w:r w:rsidRPr="00634389">
              <w:rPr>
                <w:rFonts w:cstheme="minorHAnsi"/>
              </w:rPr>
              <w:t xml:space="preserve"> distancing with visitors</w:t>
            </w:r>
          </w:p>
          <w:p w14:paraId="708532D7" w14:textId="780534FB" w:rsidR="002559D9" w:rsidRDefault="002559D9" w:rsidP="002559D9"/>
        </w:tc>
        <w:tc>
          <w:tcPr>
            <w:tcW w:w="1543" w:type="dxa"/>
            <w:shd w:val="clear" w:color="auto" w:fill="auto"/>
          </w:tcPr>
          <w:p w14:paraId="40FC5066" w14:textId="5C8628F2" w:rsidR="002559D9" w:rsidRDefault="002559D9" w:rsidP="002559D9">
            <w:r>
              <w:t>Not applicable</w:t>
            </w:r>
          </w:p>
        </w:tc>
        <w:tc>
          <w:tcPr>
            <w:tcW w:w="922" w:type="dxa"/>
            <w:shd w:val="clear" w:color="auto" w:fill="auto"/>
          </w:tcPr>
          <w:p w14:paraId="2AA54148" w14:textId="77777777" w:rsidR="002559D9" w:rsidRDefault="002559D9" w:rsidP="002559D9"/>
        </w:tc>
        <w:sdt>
          <w:sdtPr>
            <w:id w:val="-43837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20C63409" w14:textId="08789745" w:rsidR="002559D9" w:rsidRDefault="002559D9" w:rsidP="002559D9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59D9" w:rsidRPr="004838CB" w14:paraId="28EE9A41" w14:textId="77777777" w:rsidTr="004838CB">
        <w:tc>
          <w:tcPr>
            <w:tcW w:w="2842" w:type="dxa"/>
            <w:shd w:val="clear" w:color="auto" w:fill="BF8F00" w:themeFill="accent4" w:themeFillShade="BF"/>
          </w:tcPr>
          <w:p w14:paraId="3DB9F5B0" w14:textId="4278B61C" w:rsidR="002559D9" w:rsidRPr="004838CB" w:rsidRDefault="002559D9" w:rsidP="002559D9">
            <w:pPr>
              <w:rPr>
                <w:b/>
                <w:bCs/>
                <w:color w:val="FFFFFF" w:themeColor="background1"/>
              </w:rPr>
            </w:pPr>
            <w:r w:rsidRPr="004838CB">
              <w:rPr>
                <w:b/>
                <w:bCs/>
                <w:color w:val="FFFFFF" w:themeColor="background1"/>
              </w:rPr>
              <w:lastRenderedPageBreak/>
              <w:t>CATEGORY</w:t>
            </w:r>
          </w:p>
        </w:tc>
        <w:tc>
          <w:tcPr>
            <w:tcW w:w="2789" w:type="dxa"/>
            <w:shd w:val="clear" w:color="auto" w:fill="BF8F00" w:themeFill="accent4" w:themeFillShade="BF"/>
          </w:tcPr>
          <w:p w14:paraId="221341F9" w14:textId="2BEF1F5F" w:rsidR="002559D9" w:rsidRPr="004838CB" w:rsidRDefault="002559D9" w:rsidP="002559D9">
            <w:pPr>
              <w:rPr>
                <w:b/>
                <w:bCs/>
                <w:color w:val="FFFFFF" w:themeColor="background1"/>
              </w:rPr>
            </w:pPr>
            <w:r w:rsidRPr="004838CB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6590" w:type="dxa"/>
            <w:shd w:val="clear" w:color="auto" w:fill="BF8F00" w:themeFill="accent4" w:themeFillShade="BF"/>
          </w:tcPr>
          <w:p w14:paraId="57D6A98C" w14:textId="0F935921" w:rsidR="002559D9" w:rsidRPr="004838CB" w:rsidRDefault="002559D9" w:rsidP="002559D9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4838CB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543" w:type="dxa"/>
            <w:shd w:val="clear" w:color="auto" w:fill="BF8F00" w:themeFill="accent4" w:themeFillShade="BF"/>
          </w:tcPr>
          <w:p w14:paraId="6133539F" w14:textId="22CF03C2" w:rsidR="002559D9" w:rsidRPr="004838CB" w:rsidRDefault="002559D9" w:rsidP="002559D9">
            <w:pPr>
              <w:rPr>
                <w:b/>
                <w:bCs/>
                <w:color w:val="FFFFFF" w:themeColor="background1"/>
              </w:rPr>
            </w:pPr>
            <w:r w:rsidRPr="004838CB">
              <w:rPr>
                <w:b/>
                <w:bCs/>
                <w:color w:val="FFFFFF" w:themeColor="background1"/>
              </w:rPr>
              <w:t>PERSON(S) RESPONSIBLE</w:t>
            </w:r>
          </w:p>
        </w:tc>
        <w:tc>
          <w:tcPr>
            <w:tcW w:w="922" w:type="dxa"/>
            <w:shd w:val="clear" w:color="auto" w:fill="BF8F00" w:themeFill="accent4" w:themeFillShade="BF"/>
          </w:tcPr>
          <w:p w14:paraId="091BECF5" w14:textId="1D55634E" w:rsidR="002559D9" w:rsidRPr="004838CB" w:rsidRDefault="002559D9" w:rsidP="002559D9">
            <w:pPr>
              <w:rPr>
                <w:b/>
                <w:bCs/>
                <w:color w:val="FFFFFF" w:themeColor="background1"/>
              </w:rPr>
            </w:pPr>
            <w:r w:rsidRPr="004838CB">
              <w:rPr>
                <w:b/>
                <w:bCs/>
                <w:color w:val="FFFFFF" w:themeColor="background1"/>
              </w:rPr>
              <w:t>Before/</w:t>
            </w:r>
            <w:r>
              <w:rPr>
                <w:b/>
                <w:bCs/>
                <w:color w:val="FFFFFF" w:themeColor="background1"/>
              </w:rPr>
              <w:t xml:space="preserve"> During/ After</w:t>
            </w:r>
          </w:p>
        </w:tc>
        <w:tc>
          <w:tcPr>
            <w:tcW w:w="702" w:type="dxa"/>
            <w:shd w:val="clear" w:color="auto" w:fill="BF8F00" w:themeFill="accent4" w:themeFillShade="BF"/>
          </w:tcPr>
          <w:p w14:paraId="4BA15264" w14:textId="77777777" w:rsidR="002559D9" w:rsidRPr="004838CB" w:rsidRDefault="002559D9" w:rsidP="002559D9">
            <w:pPr>
              <w:jc w:val="center"/>
              <w:rPr>
                <w:b/>
                <w:bCs/>
                <w:color w:val="FFFFFF" w:themeColor="background1"/>
              </w:rPr>
            </w:pPr>
            <w:r w:rsidRPr="004838CB">
              <w:rPr>
                <w:b/>
                <w:bCs/>
                <w:color w:val="FFFFFF" w:themeColor="background1"/>
              </w:rPr>
              <w:t>Done</w:t>
            </w:r>
          </w:p>
          <w:p w14:paraId="0F5E1F97" w14:textId="06E29C0D" w:rsidR="002559D9" w:rsidRPr="004838CB" w:rsidRDefault="002559D9" w:rsidP="002559D9">
            <w:pPr>
              <w:jc w:val="center"/>
              <w:rPr>
                <w:b/>
                <w:bCs/>
                <w:color w:val="FFFFFF" w:themeColor="background1"/>
              </w:rPr>
            </w:pPr>
            <w:r w:rsidRPr="004838CB">
              <w:rPr>
                <w:b/>
                <w:bCs/>
                <w:color w:val="FFFFFF" w:themeColor="background1"/>
              </w:rPr>
              <w:sym w:font="Wingdings" w:char="F0FE"/>
            </w:r>
          </w:p>
        </w:tc>
      </w:tr>
      <w:tr w:rsidR="002559D9" w14:paraId="7C6E3D7A" w14:textId="77777777" w:rsidTr="004838CB">
        <w:tc>
          <w:tcPr>
            <w:tcW w:w="2842" w:type="dxa"/>
            <w:shd w:val="clear" w:color="auto" w:fill="auto"/>
          </w:tcPr>
          <w:p w14:paraId="0C068404" w14:textId="593B5E12" w:rsidR="002559D9" w:rsidRDefault="002559D9" w:rsidP="002559D9">
            <w:r>
              <w:t>Meeting rooms / halls</w:t>
            </w:r>
          </w:p>
        </w:tc>
        <w:tc>
          <w:tcPr>
            <w:tcW w:w="2789" w:type="dxa"/>
            <w:shd w:val="clear" w:color="auto" w:fill="auto"/>
          </w:tcPr>
          <w:p w14:paraId="71034CFD" w14:textId="6B65F40C" w:rsidR="002559D9" w:rsidRDefault="002559D9" w:rsidP="002559D9">
            <w:r>
              <w:t>Physical distancing</w:t>
            </w:r>
          </w:p>
        </w:tc>
        <w:tc>
          <w:tcPr>
            <w:tcW w:w="6590" w:type="dxa"/>
            <w:shd w:val="clear" w:color="auto" w:fill="auto"/>
          </w:tcPr>
          <w:p w14:paraId="5439C0BC" w14:textId="77777777" w:rsidR="002559D9" w:rsidRDefault="002559D9" w:rsidP="002559D9">
            <w:pPr>
              <w:rPr>
                <w:rFonts w:cstheme="minorHAnsi"/>
              </w:rPr>
            </w:pPr>
            <w:r w:rsidRPr="00432B6B">
              <w:rPr>
                <w:rFonts w:cstheme="minorHAnsi"/>
              </w:rPr>
              <w:t>Monitor space usage</w:t>
            </w:r>
          </w:p>
          <w:p w14:paraId="26AD8750" w14:textId="3EA17CB3" w:rsidR="002559D9" w:rsidRDefault="002559D9" w:rsidP="002559D9"/>
        </w:tc>
        <w:tc>
          <w:tcPr>
            <w:tcW w:w="1543" w:type="dxa"/>
            <w:shd w:val="clear" w:color="auto" w:fill="auto"/>
          </w:tcPr>
          <w:p w14:paraId="6A2CD636" w14:textId="21DDAE86" w:rsidR="002559D9" w:rsidRDefault="002559D9" w:rsidP="002559D9">
            <w:r>
              <w:t>Not applicable</w:t>
            </w:r>
          </w:p>
        </w:tc>
        <w:tc>
          <w:tcPr>
            <w:tcW w:w="922" w:type="dxa"/>
            <w:shd w:val="clear" w:color="auto" w:fill="auto"/>
          </w:tcPr>
          <w:p w14:paraId="5522C0C4" w14:textId="77777777" w:rsidR="002559D9" w:rsidRDefault="002559D9" w:rsidP="002559D9"/>
        </w:tc>
        <w:sdt>
          <w:sdtPr>
            <w:id w:val="71508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3149EF4D" w14:textId="19D35371" w:rsidR="002559D9" w:rsidRDefault="002559D9" w:rsidP="002559D9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59D9" w14:paraId="72440861" w14:textId="77777777" w:rsidTr="004838CB">
        <w:tc>
          <w:tcPr>
            <w:tcW w:w="2842" w:type="dxa"/>
            <w:vMerge w:val="restart"/>
            <w:shd w:val="clear" w:color="auto" w:fill="auto"/>
          </w:tcPr>
          <w:p w14:paraId="05916D20" w14:textId="430A005A" w:rsidR="002559D9" w:rsidRDefault="002559D9" w:rsidP="002559D9">
            <w:r w:rsidRPr="001D6F46">
              <w:t>HOW TO RESPOND TO A SUSPECTED COVID-19</w:t>
            </w:r>
            <w:r>
              <w:t xml:space="preserve"> CASE</w:t>
            </w:r>
          </w:p>
        </w:tc>
        <w:tc>
          <w:tcPr>
            <w:tcW w:w="2789" w:type="dxa"/>
            <w:vMerge w:val="restart"/>
            <w:shd w:val="clear" w:color="auto" w:fill="auto"/>
          </w:tcPr>
          <w:p w14:paraId="37142178" w14:textId="71BC5AE1" w:rsidR="002559D9" w:rsidRDefault="002559D9" w:rsidP="002559D9">
            <w:r w:rsidRPr="00B8712A">
              <w:rPr>
                <w:rFonts w:cstheme="minorHAnsi"/>
              </w:rPr>
              <w:t>If</w:t>
            </w:r>
            <w:r>
              <w:rPr>
                <w:rFonts w:cstheme="minorHAnsi"/>
              </w:rPr>
              <w:t xml:space="preserve"> a person is found to be showing symptoms of a respiratory tract infection (e.g. shortness of breath, cough, sore throat, fever)</w:t>
            </w:r>
          </w:p>
        </w:tc>
        <w:tc>
          <w:tcPr>
            <w:tcW w:w="6590" w:type="dxa"/>
            <w:shd w:val="clear" w:color="auto" w:fill="auto"/>
          </w:tcPr>
          <w:p w14:paraId="1A54BEF4" w14:textId="100F778F" w:rsidR="002559D9" w:rsidRDefault="002559D9" w:rsidP="002559D9">
            <w:pPr>
              <w:pStyle w:val="ListParagraph"/>
              <w:numPr>
                <w:ilvl w:val="0"/>
                <w:numId w:val="11"/>
              </w:numPr>
            </w:pPr>
            <w:r w:rsidRPr="00202A08">
              <w:rPr>
                <w:rFonts w:cstheme="minorHAnsi"/>
              </w:rPr>
              <w:t>Isolate the person from others and refer to a medical practitioner for medical assessment</w:t>
            </w:r>
          </w:p>
        </w:tc>
        <w:tc>
          <w:tcPr>
            <w:tcW w:w="1543" w:type="dxa"/>
            <w:shd w:val="clear" w:color="auto" w:fill="auto"/>
          </w:tcPr>
          <w:p w14:paraId="402E5F9F" w14:textId="77777777" w:rsidR="002559D9" w:rsidRDefault="002559D9" w:rsidP="002559D9"/>
        </w:tc>
        <w:tc>
          <w:tcPr>
            <w:tcW w:w="922" w:type="dxa"/>
            <w:shd w:val="clear" w:color="auto" w:fill="auto"/>
          </w:tcPr>
          <w:p w14:paraId="4E172D74" w14:textId="77777777" w:rsidR="002559D9" w:rsidRDefault="002559D9" w:rsidP="002559D9"/>
        </w:tc>
        <w:sdt>
          <w:sdtPr>
            <w:id w:val="-123462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6A379B0C" w14:textId="26145107" w:rsidR="002559D9" w:rsidRDefault="002559D9" w:rsidP="002559D9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59D9" w14:paraId="6FB4EC36" w14:textId="77777777" w:rsidTr="004838CB">
        <w:tc>
          <w:tcPr>
            <w:tcW w:w="2842" w:type="dxa"/>
            <w:vMerge/>
            <w:shd w:val="clear" w:color="auto" w:fill="auto"/>
          </w:tcPr>
          <w:p w14:paraId="57386FC6" w14:textId="77777777" w:rsidR="002559D9" w:rsidRPr="001D6F46" w:rsidRDefault="002559D9" w:rsidP="002559D9"/>
        </w:tc>
        <w:tc>
          <w:tcPr>
            <w:tcW w:w="2789" w:type="dxa"/>
            <w:vMerge/>
            <w:shd w:val="clear" w:color="auto" w:fill="auto"/>
          </w:tcPr>
          <w:p w14:paraId="2B24E01D" w14:textId="77777777" w:rsidR="002559D9" w:rsidRPr="00B8712A" w:rsidRDefault="002559D9" w:rsidP="002559D9">
            <w:pPr>
              <w:rPr>
                <w:rFonts w:cstheme="minorHAnsi"/>
              </w:rPr>
            </w:pPr>
          </w:p>
        </w:tc>
        <w:tc>
          <w:tcPr>
            <w:tcW w:w="6590" w:type="dxa"/>
            <w:shd w:val="clear" w:color="auto" w:fill="auto"/>
          </w:tcPr>
          <w:p w14:paraId="40B68291" w14:textId="2ECAAD32" w:rsidR="002559D9" w:rsidRDefault="002559D9" w:rsidP="002559D9">
            <w:pPr>
              <w:pStyle w:val="ListParagraph"/>
              <w:numPr>
                <w:ilvl w:val="0"/>
                <w:numId w:val="11"/>
              </w:numPr>
            </w:pPr>
            <w:r w:rsidRPr="00202A08">
              <w:rPr>
                <w:rFonts w:cstheme="minorHAnsi"/>
              </w:rPr>
              <w:t>Apply mask to yourself if you are in close proximity to the person.</w:t>
            </w:r>
          </w:p>
        </w:tc>
        <w:tc>
          <w:tcPr>
            <w:tcW w:w="1543" w:type="dxa"/>
            <w:shd w:val="clear" w:color="auto" w:fill="auto"/>
          </w:tcPr>
          <w:p w14:paraId="34BBB9D6" w14:textId="77777777" w:rsidR="002559D9" w:rsidRDefault="002559D9" w:rsidP="002559D9"/>
        </w:tc>
        <w:tc>
          <w:tcPr>
            <w:tcW w:w="922" w:type="dxa"/>
            <w:shd w:val="clear" w:color="auto" w:fill="auto"/>
          </w:tcPr>
          <w:p w14:paraId="20D51352" w14:textId="77777777" w:rsidR="002559D9" w:rsidRDefault="002559D9" w:rsidP="002559D9"/>
        </w:tc>
        <w:sdt>
          <w:sdtPr>
            <w:id w:val="-38734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2952FCB1" w14:textId="3A2A7878" w:rsidR="002559D9" w:rsidRDefault="002559D9" w:rsidP="002559D9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59D9" w14:paraId="4A80C360" w14:textId="77777777" w:rsidTr="004838CB">
        <w:tc>
          <w:tcPr>
            <w:tcW w:w="2842" w:type="dxa"/>
            <w:vMerge/>
            <w:shd w:val="clear" w:color="auto" w:fill="auto"/>
          </w:tcPr>
          <w:p w14:paraId="1322829D" w14:textId="77777777" w:rsidR="002559D9" w:rsidRPr="001D6F46" w:rsidRDefault="002559D9" w:rsidP="002559D9"/>
        </w:tc>
        <w:tc>
          <w:tcPr>
            <w:tcW w:w="2789" w:type="dxa"/>
            <w:vMerge/>
            <w:shd w:val="clear" w:color="auto" w:fill="auto"/>
          </w:tcPr>
          <w:p w14:paraId="2DF97470" w14:textId="77777777" w:rsidR="002559D9" w:rsidRPr="00B8712A" w:rsidRDefault="002559D9" w:rsidP="002559D9">
            <w:pPr>
              <w:rPr>
                <w:rFonts w:cstheme="minorHAnsi"/>
              </w:rPr>
            </w:pPr>
          </w:p>
        </w:tc>
        <w:tc>
          <w:tcPr>
            <w:tcW w:w="6590" w:type="dxa"/>
            <w:shd w:val="clear" w:color="auto" w:fill="auto"/>
          </w:tcPr>
          <w:p w14:paraId="4B981CC4" w14:textId="3C7F6595" w:rsidR="002559D9" w:rsidRPr="00202A08" w:rsidRDefault="002559D9" w:rsidP="002559D9">
            <w:pPr>
              <w:pStyle w:val="ListParagraph"/>
              <w:numPr>
                <w:ilvl w:val="0"/>
                <w:numId w:val="11"/>
              </w:numPr>
            </w:pPr>
            <w:r w:rsidRPr="00202A08">
              <w:rPr>
                <w:rFonts w:eastAsia="Calibri" w:cstheme="minorHAnsi"/>
              </w:rPr>
              <w:t>Provide a disposable surgical mask, if available, for the person to wear as an in</w:t>
            </w:r>
            <w:r>
              <w:rPr>
                <w:rFonts w:eastAsia="Calibri" w:cstheme="minorHAnsi"/>
              </w:rPr>
              <w:t xml:space="preserve">terim measure before they leave and </w:t>
            </w:r>
            <w:r w:rsidRPr="00202A08">
              <w:rPr>
                <w:rFonts w:eastAsia="Calibri" w:cstheme="minorHAnsi"/>
              </w:rPr>
              <w:t xml:space="preserve">encourage the person to apply </w:t>
            </w:r>
            <w:r>
              <w:rPr>
                <w:rFonts w:eastAsia="Calibri" w:cstheme="minorHAnsi"/>
              </w:rPr>
              <w:t xml:space="preserve">the mask </w:t>
            </w:r>
            <w:r w:rsidRPr="00202A08">
              <w:rPr>
                <w:rFonts w:eastAsia="Calibri" w:cstheme="minorHAnsi"/>
              </w:rPr>
              <w:t>themselves</w:t>
            </w:r>
            <w:r>
              <w:rPr>
                <w:rFonts w:eastAsia="Calibri" w:cstheme="minorHAnsi"/>
              </w:rPr>
              <w:t>.</w:t>
            </w:r>
          </w:p>
          <w:p w14:paraId="55F4B764" w14:textId="7E3C3854" w:rsidR="002559D9" w:rsidRPr="004838CB" w:rsidRDefault="002559D9" w:rsidP="002559D9">
            <w:pPr>
              <w:pStyle w:val="ListParagraph"/>
              <w:ind w:left="360"/>
              <w:rPr>
                <w:rFonts w:eastAsia="Calibri" w:cstheme="minorHAnsi"/>
                <w:i/>
                <w:color w:val="FF0000"/>
              </w:rPr>
            </w:pPr>
            <w:r w:rsidRPr="00202A08">
              <w:rPr>
                <w:rFonts w:eastAsia="Calibri" w:cstheme="minorHAnsi"/>
              </w:rPr>
              <w:t xml:space="preserve">It is essential the mask is worn correctly and disposed of as soon as it becomes moist or after coughing or sneezing. </w:t>
            </w:r>
            <w:hyperlink r:id="rId15" w:history="1">
              <w:r w:rsidRPr="00560499">
                <w:rPr>
                  <w:rStyle w:val="Hyperlink"/>
                  <w:rFonts w:eastAsia="Calibri" w:cstheme="minorHAnsi"/>
                </w:rPr>
                <w:t>Download poster here</w:t>
              </w:r>
            </w:hyperlink>
            <w:r>
              <w:rPr>
                <w:rFonts w:eastAsia="Calibri" w:cstheme="minorHAnsi"/>
              </w:rPr>
              <w:t xml:space="preserve">. </w:t>
            </w:r>
          </w:p>
        </w:tc>
        <w:tc>
          <w:tcPr>
            <w:tcW w:w="1543" w:type="dxa"/>
            <w:shd w:val="clear" w:color="auto" w:fill="auto"/>
          </w:tcPr>
          <w:p w14:paraId="282C54D7" w14:textId="77777777" w:rsidR="002559D9" w:rsidRDefault="002559D9" w:rsidP="002559D9"/>
        </w:tc>
        <w:tc>
          <w:tcPr>
            <w:tcW w:w="922" w:type="dxa"/>
            <w:shd w:val="clear" w:color="auto" w:fill="auto"/>
          </w:tcPr>
          <w:p w14:paraId="47BF89F5" w14:textId="77777777" w:rsidR="002559D9" w:rsidRDefault="002559D9" w:rsidP="002559D9"/>
        </w:tc>
        <w:sdt>
          <w:sdtPr>
            <w:id w:val="34761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1A1C4B48" w14:textId="66BA5F41" w:rsidR="002559D9" w:rsidRDefault="002559D9" w:rsidP="002559D9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59D9" w14:paraId="7F0D9ACF" w14:textId="77777777" w:rsidTr="004838CB">
        <w:tc>
          <w:tcPr>
            <w:tcW w:w="2842" w:type="dxa"/>
            <w:vMerge/>
            <w:shd w:val="clear" w:color="auto" w:fill="auto"/>
          </w:tcPr>
          <w:p w14:paraId="450B18DC" w14:textId="77777777" w:rsidR="002559D9" w:rsidRPr="001D6F46" w:rsidRDefault="002559D9" w:rsidP="002559D9"/>
        </w:tc>
        <w:tc>
          <w:tcPr>
            <w:tcW w:w="2789" w:type="dxa"/>
            <w:vMerge/>
            <w:shd w:val="clear" w:color="auto" w:fill="auto"/>
          </w:tcPr>
          <w:p w14:paraId="55C59659" w14:textId="77777777" w:rsidR="002559D9" w:rsidRPr="00B8712A" w:rsidRDefault="002559D9" w:rsidP="002559D9">
            <w:pPr>
              <w:rPr>
                <w:rFonts w:cstheme="minorHAnsi"/>
              </w:rPr>
            </w:pPr>
          </w:p>
        </w:tc>
        <w:tc>
          <w:tcPr>
            <w:tcW w:w="6590" w:type="dxa"/>
            <w:shd w:val="clear" w:color="auto" w:fill="auto"/>
          </w:tcPr>
          <w:p w14:paraId="1825B9CA" w14:textId="080E77E3" w:rsidR="002559D9" w:rsidRDefault="002559D9" w:rsidP="002559D9">
            <w:pPr>
              <w:pStyle w:val="ListParagraph"/>
              <w:numPr>
                <w:ilvl w:val="0"/>
                <w:numId w:val="11"/>
              </w:numPr>
            </w:pPr>
            <w:r w:rsidRPr="00202A08">
              <w:rPr>
                <w:rFonts w:eastAsia="Calibri" w:cstheme="minorHAnsi"/>
              </w:rPr>
              <w:t xml:space="preserve">Make arrangements for safe transportation to either a doctor or home. Do not use public transport. </w:t>
            </w:r>
          </w:p>
        </w:tc>
        <w:tc>
          <w:tcPr>
            <w:tcW w:w="1543" w:type="dxa"/>
            <w:shd w:val="clear" w:color="auto" w:fill="auto"/>
          </w:tcPr>
          <w:p w14:paraId="7A552B9C" w14:textId="77777777" w:rsidR="002559D9" w:rsidRDefault="002559D9" w:rsidP="002559D9"/>
        </w:tc>
        <w:tc>
          <w:tcPr>
            <w:tcW w:w="922" w:type="dxa"/>
            <w:shd w:val="clear" w:color="auto" w:fill="auto"/>
          </w:tcPr>
          <w:p w14:paraId="3076E67A" w14:textId="77777777" w:rsidR="002559D9" w:rsidRDefault="002559D9" w:rsidP="002559D9"/>
        </w:tc>
        <w:sdt>
          <w:sdtPr>
            <w:id w:val="76827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5C7491E3" w14:textId="2D672917" w:rsidR="002559D9" w:rsidRDefault="002559D9" w:rsidP="002559D9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59D9" w14:paraId="25C193B7" w14:textId="77777777" w:rsidTr="004838CB">
        <w:tc>
          <w:tcPr>
            <w:tcW w:w="2842" w:type="dxa"/>
            <w:vMerge/>
            <w:shd w:val="clear" w:color="auto" w:fill="auto"/>
          </w:tcPr>
          <w:p w14:paraId="6F912DAF" w14:textId="77777777" w:rsidR="002559D9" w:rsidRPr="001D6F46" w:rsidRDefault="002559D9" w:rsidP="002559D9"/>
        </w:tc>
        <w:tc>
          <w:tcPr>
            <w:tcW w:w="2789" w:type="dxa"/>
            <w:vMerge/>
            <w:shd w:val="clear" w:color="auto" w:fill="auto"/>
          </w:tcPr>
          <w:p w14:paraId="2F927375" w14:textId="77777777" w:rsidR="002559D9" w:rsidRPr="00B8712A" w:rsidRDefault="002559D9" w:rsidP="002559D9">
            <w:pPr>
              <w:rPr>
                <w:rFonts w:cstheme="minorHAnsi"/>
              </w:rPr>
            </w:pPr>
          </w:p>
        </w:tc>
        <w:tc>
          <w:tcPr>
            <w:tcW w:w="6590" w:type="dxa"/>
            <w:shd w:val="clear" w:color="auto" w:fill="auto"/>
          </w:tcPr>
          <w:p w14:paraId="2064241A" w14:textId="6E854816" w:rsidR="002559D9" w:rsidRDefault="002559D9" w:rsidP="002559D9">
            <w:pPr>
              <w:pStyle w:val="ListParagraph"/>
              <w:numPr>
                <w:ilvl w:val="0"/>
                <w:numId w:val="11"/>
              </w:numPr>
            </w:pPr>
            <w:r w:rsidRPr="00202A08">
              <w:rPr>
                <w:rFonts w:eastAsia="Calibri" w:cstheme="minorHAnsi"/>
              </w:rPr>
              <w:t>Keep a record of people reporting to be ill and the people they have had contact with.</w:t>
            </w:r>
          </w:p>
        </w:tc>
        <w:tc>
          <w:tcPr>
            <w:tcW w:w="1543" w:type="dxa"/>
            <w:shd w:val="clear" w:color="auto" w:fill="auto"/>
          </w:tcPr>
          <w:p w14:paraId="3CC9AFB2" w14:textId="77777777" w:rsidR="002559D9" w:rsidRDefault="002559D9" w:rsidP="002559D9"/>
        </w:tc>
        <w:tc>
          <w:tcPr>
            <w:tcW w:w="922" w:type="dxa"/>
            <w:shd w:val="clear" w:color="auto" w:fill="auto"/>
          </w:tcPr>
          <w:p w14:paraId="206606A0" w14:textId="77777777" w:rsidR="002559D9" w:rsidRDefault="002559D9" w:rsidP="002559D9"/>
        </w:tc>
        <w:sdt>
          <w:sdtPr>
            <w:id w:val="53185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0518DC21" w14:textId="7DF42CCF" w:rsidR="002559D9" w:rsidRDefault="002559D9" w:rsidP="002559D9">
                <w:pPr>
                  <w:jc w:val="center"/>
                </w:pPr>
                <w:r w:rsidRPr="00AF48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59D9" w14:paraId="704B55E5" w14:textId="77777777" w:rsidTr="004838CB">
        <w:tc>
          <w:tcPr>
            <w:tcW w:w="2842" w:type="dxa"/>
            <w:vMerge/>
            <w:shd w:val="clear" w:color="auto" w:fill="auto"/>
          </w:tcPr>
          <w:p w14:paraId="1E330841" w14:textId="77777777" w:rsidR="002559D9" w:rsidRPr="001D6F46" w:rsidRDefault="002559D9" w:rsidP="002559D9"/>
        </w:tc>
        <w:tc>
          <w:tcPr>
            <w:tcW w:w="2789" w:type="dxa"/>
            <w:vMerge/>
            <w:shd w:val="clear" w:color="auto" w:fill="auto"/>
          </w:tcPr>
          <w:p w14:paraId="26D05A37" w14:textId="77777777" w:rsidR="002559D9" w:rsidRPr="00B8712A" w:rsidRDefault="002559D9" w:rsidP="002559D9">
            <w:pPr>
              <w:rPr>
                <w:rFonts w:cstheme="minorHAnsi"/>
              </w:rPr>
            </w:pPr>
          </w:p>
        </w:tc>
        <w:tc>
          <w:tcPr>
            <w:tcW w:w="6590" w:type="dxa"/>
            <w:shd w:val="clear" w:color="auto" w:fill="auto"/>
          </w:tcPr>
          <w:p w14:paraId="4B12107A" w14:textId="77777777" w:rsidR="002559D9" w:rsidRDefault="002559D9" w:rsidP="002559D9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</w:rPr>
            </w:pPr>
            <w:r w:rsidRPr="00202A08">
              <w:rPr>
                <w:rFonts w:eastAsia="Calibri" w:cstheme="minorHAnsi"/>
              </w:rPr>
              <w:t>When a person with suspected infection has left, you must</w:t>
            </w:r>
            <w:r>
              <w:rPr>
                <w:rFonts w:eastAsia="Calibri" w:cstheme="minorHAnsi"/>
              </w:rPr>
              <w:t>:</w:t>
            </w:r>
          </w:p>
          <w:p w14:paraId="1D3F7B00" w14:textId="77777777" w:rsidR="002559D9" w:rsidRPr="004838CB" w:rsidRDefault="002559D9" w:rsidP="002559D9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sz w:val="20"/>
                <w:szCs w:val="20"/>
              </w:rPr>
            </w:pPr>
            <w:r w:rsidRPr="004838CB">
              <w:rPr>
                <w:rFonts w:eastAsia="Calibri" w:cstheme="minorHAnsi"/>
                <w:sz w:val="20"/>
                <w:szCs w:val="20"/>
              </w:rPr>
              <w:t xml:space="preserve">thoroughly clean and disinfect all areas of suspected contamination. </w:t>
            </w:r>
          </w:p>
          <w:p w14:paraId="0AF03218" w14:textId="4B01C06A" w:rsidR="002559D9" w:rsidRPr="004838CB" w:rsidRDefault="002559D9" w:rsidP="002559D9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sz w:val="20"/>
                <w:szCs w:val="20"/>
              </w:rPr>
            </w:pPr>
            <w:r w:rsidRPr="004838CB">
              <w:rPr>
                <w:rFonts w:eastAsia="Calibri" w:cstheme="minorHAnsi"/>
                <w:sz w:val="20"/>
                <w:szCs w:val="20"/>
              </w:rPr>
              <w:t xml:space="preserve">Clean and disinfect all areas (for example, offices, bathrooms and common areas) that were used by the suspected or confirmed case of COVID-19. </w:t>
            </w:r>
          </w:p>
          <w:p w14:paraId="647EFA12" w14:textId="77777777" w:rsidR="002559D9" w:rsidRPr="004838CB" w:rsidRDefault="002559D9" w:rsidP="002559D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838CB">
              <w:rPr>
                <w:rFonts w:eastAsia="Calibri" w:cstheme="minorHAnsi"/>
                <w:sz w:val="20"/>
                <w:szCs w:val="20"/>
              </w:rPr>
              <w:t xml:space="preserve">Close off the affected area before cleaning and disinfection. </w:t>
            </w:r>
          </w:p>
          <w:p w14:paraId="2221B717" w14:textId="569D1D6E" w:rsidR="002559D9" w:rsidRDefault="002559D9" w:rsidP="002559D9">
            <w:pPr>
              <w:pStyle w:val="ListParagraph"/>
              <w:numPr>
                <w:ilvl w:val="0"/>
                <w:numId w:val="14"/>
              </w:numPr>
            </w:pPr>
            <w:r w:rsidRPr="004838CB">
              <w:rPr>
                <w:rFonts w:eastAsia="Calibri" w:cstheme="minorHAnsi"/>
                <w:sz w:val="20"/>
                <w:szCs w:val="20"/>
              </w:rPr>
              <w:t xml:space="preserve">Open outside doors and windows if </w:t>
            </w:r>
            <w:proofErr w:type="gramStart"/>
            <w:r w:rsidRPr="004838CB">
              <w:rPr>
                <w:rFonts w:eastAsia="Calibri" w:cstheme="minorHAnsi"/>
                <w:sz w:val="20"/>
                <w:szCs w:val="20"/>
              </w:rPr>
              <w:t>possible</w:t>
            </w:r>
            <w:proofErr w:type="gramEnd"/>
            <w:r w:rsidRPr="004838CB">
              <w:rPr>
                <w:rFonts w:eastAsia="Calibri" w:cstheme="minorHAnsi"/>
                <w:sz w:val="20"/>
                <w:szCs w:val="20"/>
              </w:rPr>
              <w:t xml:space="preserve"> to increase air circulation and then commence cleaning and disinfection.</w:t>
            </w:r>
          </w:p>
        </w:tc>
        <w:tc>
          <w:tcPr>
            <w:tcW w:w="1543" w:type="dxa"/>
            <w:shd w:val="clear" w:color="auto" w:fill="auto"/>
          </w:tcPr>
          <w:p w14:paraId="0279AF4C" w14:textId="77777777" w:rsidR="002559D9" w:rsidRDefault="002559D9" w:rsidP="002559D9"/>
        </w:tc>
        <w:tc>
          <w:tcPr>
            <w:tcW w:w="922" w:type="dxa"/>
            <w:shd w:val="clear" w:color="auto" w:fill="auto"/>
          </w:tcPr>
          <w:p w14:paraId="1146A418" w14:textId="77777777" w:rsidR="002559D9" w:rsidRDefault="002559D9" w:rsidP="002559D9"/>
        </w:tc>
        <w:sdt>
          <w:sdtPr>
            <w:id w:val="91960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5E11EA03" w14:textId="2E5355BF" w:rsidR="002559D9" w:rsidRDefault="002559D9" w:rsidP="002559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59D9" w14:paraId="6745846F" w14:textId="77777777" w:rsidTr="004838CB">
        <w:tc>
          <w:tcPr>
            <w:tcW w:w="2842" w:type="dxa"/>
            <w:vMerge/>
            <w:shd w:val="clear" w:color="auto" w:fill="auto"/>
          </w:tcPr>
          <w:p w14:paraId="796DF600" w14:textId="77777777" w:rsidR="002559D9" w:rsidRPr="001D6F46" w:rsidRDefault="002559D9" w:rsidP="002559D9"/>
        </w:tc>
        <w:tc>
          <w:tcPr>
            <w:tcW w:w="2789" w:type="dxa"/>
            <w:vMerge/>
            <w:shd w:val="clear" w:color="auto" w:fill="auto"/>
          </w:tcPr>
          <w:p w14:paraId="0A83500B" w14:textId="77777777" w:rsidR="002559D9" w:rsidRPr="00B8712A" w:rsidRDefault="002559D9" w:rsidP="002559D9">
            <w:pPr>
              <w:rPr>
                <w:rFonts w:cstheme="minorHAnsi"/>
              </w:rPr>
            </w:pPr>
          </w:p>
        </w:tc>
        <w:tc>
          <w:tcPr>
            <w:tcW w:w="6590" w:type="dxa"/>
            <w:shd w:val="clear" w:color="auto" w:fill="auto"/>
          </w:tcPr>
          <w:p w14:paraId="6AA27B27" w14:textId="5B86A92F" w:rsidR="002559D9" w:rsidRDefault="002559D9" w:rsidP="002559D9">
            <w:pPr>
              <w:pStyle w:val="ListParagraph"/>
              <w:numPr>
                <w:ilvl w:val="0"/>
                <w:numId w:val="11"/>
              </w:numPr>
            </w:pPr>
            <w:r w:rsidRPr="00202A08">
              <w:rPr>
                <w:rFonts w:eastAsia="Calibri" w:cstheme="minorHAnsi"/>
              </w:rPr>
              <w:t>The person should not return until they have been cleared of the suspected infection by their doctor or DHHS.</w:t>
            </w:r>
          </w:p>
        </w:tc>
        <w:tc>
          <w:tcPr>
            <w:tcW w:w="1543" w:type="dxa"/>
            <w:shd w:val="clear" w:color="auto" w:fill="auto"/>
          </w:tcPr>
          <w:p w14:paraId="765B7A1B" w14:textId="77777777" w:rsidR="002559D9" w:rsidRDefault="002559D9" w:rsidP="002559D9"/>
        </w:tc>
        <w:tc>
          <w:tcPr>
            <w:tcW w:w="922" w:type="dxa"/>
            <w:shd w:val="clear" w:color="auto" w:fill="auto"/>
          </w:tcPr>
          <w:p w14:paraId="2E685013" w14:textId="77777777" w:rsidR="002559D9" w:rsidRDefault="002559D9" w:rsidP="002559D9"/>
        </w:tc>
        <w:sdt>
          <w:sdtPr>
            <w:id w:val="48875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72D4C2E3" w14:textId="31CB7D23" w:rsidR="002559D9" w:rsidRDefault="002559D9" w:rsidP="002559D9">
                <w:pPr>
                  <w:jc w:val="center"/>
                </w:pPr>
                <w:r w:rsidRPr="00AF48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59D9" w14:paraId="17E9DC91" w14:textId="77777777" w:rsidTr="004838CB">
        <w:tc>
          <w:tcPr>
            <w:tcW w:w="2842" w:type="dxa"/>
            <w:vMerge/>
            <w:shd w:val="clear" w:color="auto" w:fill="auto"/>
          </w:tcPr>
          <w:p w14:paraId="0424BB43" w14:textId="77777777" w:rsidR="002559D9" w:rsidRPr="001D6F46" w:rsidRDefault="002559D9" w:rsidP="002559D9"/>
        </w:tc>
        <w:tc>
          <w:tcPr>
            <w:tcW w:w="2789" w:type="dxa"/>
            <w:vMerge/>
            <w:shd w:val="clear" w:color="auto" w:fill="auto"/>
          </w:tcPr>
          <w:p w14:paraId="1030B8BC" w14:textId="77777777" w:rsidR="002559D9" w:rsidRPr="00B8712A" w:rsidRDefault="002559D9" w:rsidP="002559D9">
            <w:pPr>
              <w:rPr>
                <w:rFonts w:cstheme="minorHAnsi"/>
              </w:rPr>
            </w:pPr>
          </w:p>
        </w:tc>
        <w:tc>
          <w:tcPr>
            <w:tcW w:w="6590" w:type="dxa"/>
            <w:shd w:val="clear" w:color="auto" w:fill="auto"/>
          </w:tcPr>
          <w:p w14:paraId="382BAB09" w14:textId="1C7CF3CD" w:rsidR="002559D9" w:rsidRDefault="002559D9" w:rsidP="002559D9">
            <w:pPr>
              <w:pStyle w:val="ListParagraph"/>
              <w:numPr>
                <w:ilvl w:val="0"/>
                <w:numId w:val="11"/>
              </w:numPr>
            </w:pPr>
            <w:r w:rsidRPr="00202A08">
              <w:rPr>
                <w:rFonts w:eastAsia="Calibri" w:cstheme="minorHAnsi"/>
              </w:rPr>
              <w:t>Report this to your minister or lay preacher as appropriate</w:t>
            </w:r>
          </w:p>
        </w:tc>
        <w:tc>
          <w:tcPr>
            <w:tcW w:w="1543" w:type="dxa"/>
            <w:shd w:val="clear" w:color="auto" w:fill="auto"/>
          </w:tcPr>
          <w:p w14:paraId="7E4D4E95" w14:textId="77777777" w:rsidR="002559D9" w:rsidRDefault="002559D9" w:rsidP="002559D9"/>
        </w:tc>
        <w:tc>
          <w:tcPr>
            <w:tcW w:w="922" w:type="dxa"/>
            <w:shd w:val="clear" w:color="auto" w:fill="auto"/>
          </w:tcPr>
          <w:p w14:paraId="76CCB3EB" w14:textId="77777777" w:rsidR="002559D9" w:rsidRDefault="002559D9" w:rsidP="002559D9"/>
        </w:tc>
        <w:sdt>
          <w:sdtPr>
            <w:id w:val="-85403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261F4013" w14:textId="049EFE43" w:rsidR="002559D9" w:rsidRDefault="002559D9" w:rsidP="002559D9">
                <w:pPr>
                  <w:jc w:val="center"/>
                </w:pPr>
                <w:r w:rsidRPr="00AF48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59D9" w14:paraId="42D2B97E" w14:textId="77777777" w:rsidTr="004838CB">
        <w:tc>
          <w:tcPr>
            <w:tcW w:w="2842" w:type="dxa"/>
            <w:vMerge/>
            <w:shd w:val="clear" w:color="auto" w:fill="auto"/>
          </w:tcPr>
          <w:p w14:paraId="2709BF93" w14:textId="77777777" w:rsidR="002559D9" w:rsidRDefault="002559D9" w:rsidP="002559D9"/>
        </w:tc>
        <w:tc>
          <w:tcPr>
            <w:tcW w:w="2789" w:type="dxa"/>
            <w:vMerge/>
            <w:shd w:val="clear" w:color="auto" w:fill="auto"/>
          </w:tcPr>
          <w:p w14:paraId="3C073914" w14:textId="77777777" w:rsidR="002559D9" w:rsidRDefault="002559D9" w:rsidP="002559D9"/>
        </w:tc>
        <w:tc>
          <w:tcPr>
            <w:tcW w:w="6590" w:type="dxa"/>
            <w:shd w:val="clear" w:color="auto" w:fill="auto"/>
          </w:tcPr>
          <w:p w14:paraId="6FEC77CA" w14:textId="77777777" w:rsidR="002559D9" w:rsidRPr="00B8712A" w:rsidRDefault="002559D9" w:rsidP="002559D9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</w:rPr>
            </w:pPr>
            <w:r w:rsidRPr="00B8712A">
              <w:rPr>
                <w:rFonts w:eastAsia="Calibri" w:cstheme="minorHAnsi"/>
              </w:rPr>
              <w:t xml:space="preserve">Report any confirmed cases to the Synod Safety Officer – </w:t>
            </w:r>
          </w:p>
          <w:p w14:paraId="5DBC86CD" w14:textId="77777777" w:rsidR="002559D9" w:rsidRPr="00B8712A" w:rsidRDefault="002559D9" w:rsidP="002559D9">
            <w:pPr>
              <w:spacing w:after="160" w:line="259" w:lineRule="auto"/>
              <w:ind w:left="360"/>
              <w:contextualSpacing/>
              <w:rPr>
                <w:rFonts w:eastAsia="Calibri" w:cstheme="minorHAnsi"/>
              </w:rPr>
            </w:pPr>
            <w:r w:rsidRPr="00B8712A">
              <w:rPr>
                <w:rFonts w:eastAsia="Calibri" w:cstheme="minorHAnsi"/>
              </w:rPr>
              <w:t xml:space="preserve">Email: </w:t>
            </w:r>
            <w:hyperlink r:id="rId16" w:history="1">
              <w:r w:rsidRPr="00B8712A">
                <w:rPr>
                  <w:rFonts w:eastAsia="Calibri" w:cstheme="minorHAnsi"/>
                  <w:color w:val="0563C1"/>
                  <w:u w:val="single"/>
                </w:rPr>
                <w:t>Elnura.Dulakovic@victas.uca.org.au</w:t>
              </w:r>
            </w:hyperlink>
            <w:r w:rsidRPr="00B8712A">
              <w:rPr>
                <w:rFonts w:eastAsia="Calibri" w:cstheme="minorHAnsi"/>
              </w:rPr>
              <w:t xml:space="preserve"> or</w:t>
            </w:r>
          </w:p>
          <w:p w14:paraId="7C258376" w14:textId="248C6195" w:rsidR="002559D9" w:rsidRDefault="002559D9" w:rsidP="002559D9">
            <w:pPr>
              <w:ind w:left="360"/>
            </w:pPr>
            <w:r w:rsidRPr="00B8712A">
              <w:rPr>
                <w:rFonts w:eastAsia="Calibri" w:cstheme="minorHAnsi"/>
              </w:rPr>
              <w:t>Phone: 0416 319 162</w:t>
            </w:r>
          </w:p>
        </w:tc>
        <w:tc>
          <w:tcPr>
            <w:tcW w:w="1543" w:type="dxa"/>
            <w:shd w:val="clear" w:color="auto" w:fill="auto"/>
          </w:tcPr>
          <w:p w14:paraId="463145D8" w14:textId="77777777" w:rsidR="002559D9" w:rsidRDefault="002559D9" w:rsidP="002559D9"/>
        </w:tc>
        <w:tc>
          <w:tcPr>
            <w:tcW w:w="922" w:type="dxa"/>
            <w:shd w:val="clear" w:color="auto" w:fill="auto"/>
          </w:tcPr>
          <w:p w14:paraId="6B515299" w14:textId="77777777" w:rsidR="002559D9" w:rsidRDefault="002559D9" w:rsidP="002559D9"/>
        </w:tc>
        <w:sdt>
          <w:sdtPr>
            <w:id w:val="-98817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29DA9D56" w14:textId="7B0F2A62" w:rsidR="002559D9" w:rsidRDefault="002559D9" w:rsidP="002559D9">
                <w:pPr>
                  <w:jc w:val="center"/>
                </w:pPr>
                <w:r w:rsidRPr="00AF48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EE2B398" w14:textId="737B33E3" w:rsidR="009F1DE9" w:rsidRPr="009C2430" w:rsidRDefault="009C2430">
      <w:pPr>
        <w:rPr>
          <w:b/>
          <w:bCs/>
          <w:color w:val="C00000"/>
        </w:rPr>
      </w:pPr>
      <w:r w:rsidRPr="009C2430">
        <w:rPr>
          <w:b/>
          <w:bCs/>
          <w:color w:val="C00000"/>
        </w:rPr>
        <w:t>If the event includes Morning/Afternoon Tea or the sharing of any other food or drinks, SECTION D (following) must also be completed.</w:t>
      </w:r>
    </w:p>
    <w:p w14:paraId="77409412" w14:textId="74BD65D7" w:rsidR="004A734B" w:rsidRDefault="004A734B" w:rsidP="004A734B">
      <w:pPr>
        <w:spacing w:after="0"/>
        <w:rPr>
          <w:b/>
          <w:bCs/>
          <w:color w:val="C00000"/>
          <w:sz w:val="28"/>
          <w:szCs w:val="28"/>
        </w:rPr>
      </w:pPr>
      <w:r w:rsidRPr="004A734B">
        <w:rPr>
          <w:b/>
          <w:bCs/>
          <w:color w:val="C00000"/>
          <w:sz w:val="28"/>
          <w:szCs w:val="28"/>
        </w:rPr>
        <w:lastRenderedPageBreak/>
        <w:t xml:space="preserve">SECTION </w:t>
      </w:r>
      <w:r>
        <w:rPr>
          <w:b/>
          <w:bCs/>
          <w:color w:val="C00000"/>
          <w:sz w:val="28"/>
          <w:szCs w:val="28"/>
        </w:rPr>
        <w:t>D</w:t>
      </w:r>
      <w:r w:rsidRPr="004A734B">
        <w:rPr>
          <w:b/>
          <w:bCs/>
          <w:color w:val="C00000"/>
          <w:sz w:val="28"/>
          <w:szCs w:val="28"/>
        </w:rPr>
        <w:t>:</w:t>
      </w:r>
      <w:r w:rsidRPr="004A734B">
        <w:rPr>
          <w:b/>
          <w:bCs/>
          <w:color w:val="C00000"/>
          <w:sz w:val="28"/>
          <w:szCs w:val="28"/>
        </w:rPr>
        <w:tab/>
      </w:r>
      <w:r w:rsidRPr="004A734B">
        <w:rPr>
          <w:b/>
          <w:bCs/>
          <w:color w:val="C00000"/>
          <w:sz w:val="28"/>
          <w:szCs w:val="28"/>
        </w:rPr>
        <w:tab/>
        <w:t xml:space="preserve">COVID-SAFE </w:t>
      </w:r>
      <w:r>
        <w:rPr>
          <w:b/>
          <w:bCs/>
          <w:color w:val="C00000"/>
          <w:sz w:val="28"/>
          <w:szCs w:val="28"/>
        </w:rPr>
        <w:t>KITCHENS</w:t>
      </w:r>
    </w:p>
    <w:p w14:paraId="49292D67" w14:textId="0627FF89" w:rsidR="009C2430" w:rsidRPr="009C2430" w:rsidRDefault="009C2430" w:rsidP="009C2430">
      <w:r>
        <w:t>GATHERING NAME/TYPE ___</w:t>
      </w:r>
      <w:r w:rsidR="002559D9">
        <w:t>Streaming service.  No kitchen use</w:t>
      </w:r>
      <w:r>
        <w:t>_____                     DATE: __</w:t>
      </w:r>
      <w:r w:rsidR="002559D9">
        <w:t>Sunday</w:t>
      </w:r>
      <w:r>
        <w:t>_      TIME(S): ___</w:t>
      </w:r>
      <w:r w:rsidR="002559D9">
        <w:t>10am</w:t>
      </w:r>
      <w:r>
        <w:t>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18"/>
        <w:gridCol w:w="1530"/>
        <w:gridCol w:w="7938"/>
        <w:gridCol w:w="2500"/>
        <w:gridCol w:w="702"/>
      </w:tblGrid>
      <w:tr w:rsidR="009C2430" w:rsidRPr="009C2430" w14:paraId="06DD6C5C" w14:textId="77777777" w:rsidTr="00847ED2">
        <w:tc>
          <w:tcPr>
            <w:tcW w:w="2718" w:type="dxa"/>
            <w:shd w:val="clear" w:color="auto" w:fill="C00000"/>
          </w:tcPr>
          <w:p w14:paraId="2EC857D1" w14:textId="77777777" w:rsidR="004A734B" w:rsidRPr="009C2430" w:rsidRDefault="004A734B" w:rsidP="00122D5A">
            <w:pPr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9C243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>CATEGORY</w:t>
            </w:r>
          </w:p>
        </w:tc>
        <w:tc>
          <w:tcPr>
            <w:tcW w:w="1530" w:type="dxa"/>
            <w:shd w:val="clear" w:color="auto" w:fill="C00000"/>
          </w:tcPr>
          <w:p w14:paraId="56DDAAD1" w14:textId="77777777" w:rsidR="004A734B" w:rsidRPr="009C2430" w:rsidRDefault="004A734B" w:rsidP="00122D5A">
            <w:pPr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9C243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>ITEM/TOPIC</w:t>
            </w:r>
          </w:p>
        </w:tc>
        <w:tc>
          <w:tcPr>
            <w:tcW w:w="7938" w:type="dxa"/>
            <w:shd w:val="clear" w:color="auto" w:fill="C00000"/>
          </w:tcPr>
          <w:p w14:paraId="10EEEF1E" w14:textId="77777777" w:rsidR="004A734B" w:rsidRPr="009C2430" w:rsidRDefault="004A734B" w:rsidP="00122D5A">
            <w:pPr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9C243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2500" w:type="dxa"/>
            <w:shd w:val="clear" w:color="auto" w:fill="C00000"/>
          </w:tcPr>
          <w:p w14:paraId="3958078C" w14:textId="77777777" w:rsidR="004A734B" w:rsidRPr="009C2430" w:rsidRDefault="004A734B" w:rsidP="00122D5A">
            <w:pPr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9C243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>PERSON(S) RESPONSIBLE</w:t>
            </w:r>
          </w:p>
        </w:tc>
        <w:tc>
          <w:tcPr>
            <w:tcW w:w="702" w:type="dxa"/>
            <w:shd w:val="clear" w:color="auto" w:fill="C00000"/>
          </w:tcPr>
          <w:p w14:paraId="012661CD" w14:textId="77777777" w:rsidR="004A734B" w:rsidRPr="009C2430" w:rsidRDefault="004A734B" w:rsidP="00122D5A">
            <w:pPr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9C243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>Done</w:t>
            </w:r>
          </w:p>
          <w:p w14:paraId="3882A414" w14:textId="77777777" w:rsidR="004A734B" w:rsidRPr="009C2430" w:rsidRDefault="004A734B" w:rsidP="00122D5A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9C243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sym w:font="Wingdings" w:char="F0FE"/>
            </w:r>
          </w:p>
        </w:tc>
      </w:tr>
      <w:tr w:rsidR="003D7945" w:rsidRPr="00B7473E" w14:paraId="6973DAC3" w14:textId="77777777" w:rsidTr="00847ED2">
        <w:trPr>
          <w:trHeight w:val="819"/>
        </w:trPr>
        <w:tc>
          <w:tcPr>
            <w:tcW w:w="2718" w:type="dxa"/>
            <w:vMerge w:val="restart"/>
            <w:shd w:val="clear" w:color="auto" w:fill="FFFFFF" w:themeFill="background1"/>
          </w:tcPr>
          <w:p w14:paraId="7792C33C" w14:textId="1898C974" w:rsidR="003D7945" w:rsidRPr="00B7473E" w:rsidRDefault="003D7945" w:rsidP="00122D5A">
            <w:pPr>
              <w:rPr>
                <w:rFonts w:ascii="Calibri" w:eastAsia="Calibri" w:hAnsi="Calibri" w:cs="Times New Roman"/>
              </w:rPr>
            </w:pPr>
            <w:r>
              <w:t>Provision of Food &amp; Beverages as part of a gathering or event.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14:paraId="5458CF61" w14:textId="77777777" w:rsidR="003D7945" w:rsidRPr="00B7473E" w:rsidRDefault="003D7945" w:rsidP="00122D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Hygiene</w:t>
            </w:r>
          </w:p>
        </w:tc>
        <w:tc>
          <w:tcPr>
            <w:tcW w:w="7938" w:type="dxa"/>
            <w:shd w:val="clear" w:color="auto" w:fill="FFFFFF" w:themeFill="background1"/>
          </w:tcPr>
          <w:p w14:paraId="6E189C5E" w14:textId="636B6F33" w:rsidR="003D7945" w:rsidRPr="00B7473E" w:rsidRDefault="003D7945" w:rsidP="00122D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Check that no-one in the kitchen area has any COVID-like symptoms (sore throat, runny nose, cough or fever) or has been in contact with anyone with a confirmed/suspected case of COVID 19.</w:t>
            </w:r>
          </w:p>
        </w:tc>
        <w:tc>
          <w:tcPr>
            <w:tcW w:w="2500" w:type="dxa"/>
            <w:shd w:val="clear" w:color="auto" w:fill="FFFFFF" w:themeFill="background1"/>
          </w:tcPr>
          <w:p w14:paraId="4133C413" w14:textId="00363718" w:rsidR="003D7945" w:rsidRPr="00B7473E" w:rsidRDefault="002559D9" w:rsidP="00122D5A">
            <w:pPr>
              <w:rPr>
                <w:rFonts w:ascii="Calibri" w:eastAsia="Calibri" w:hAnsi="Calibri" w:cs="Times New Roman"/>
              </w:rPr>
            </w:pPr>
            <w:r>
              <w:t>Not applicable</w:t>
            </w:r>
          </w:p>
        </w:tc>
        <w:tc>
          <w:tcPr>
            <w:tcW w:w="702" w:type="dxa"/>
            <w:shd w:val="clear" w:color="auto" w:fill="FFFFFF" w:themeFill="background1"/>
          </w:tcPr>
          <w:p w14:paraId="79F5E58A" w14:textId="77777777" w:rsidR="003D7945" w:rsidRPr="00B7473E" w:rsidRDefault="003D7945" w:rsidP="00122D5A">
            <w:pPr>
              <w:rPr>
                <w:rFonts w:ascii="Calibri" w:eastAsia="Calibri" w:hAnsi="Calibri" w:cs="Times New Roman"/>
              </w:rPr>
            </w:pPr>
          </w:p>
        </w:tc>
      </w:tr>
      <w:tr w:rsidR="003D7945" w:rsidRPr="00B7473E" w14:paraId="6A22741C" w14:textId="77777777" w:rsidTr="003D7945">
        <w:trPr>
          <w:trHeight w:val="278"/>
        </w:trPr>
        <w:tc>
          <w:tcPr>
            <w:tcW w:w="2718" w:type="dxa"/>
            <w:vMerge/>
          </w:tcPr>
          <w:p w14:paraId="1C9C5FF5" w14:textId="77777777" w:rsidR="003D7945" w:rsidRPr="00B7473E" w:rsidRDefault="003D7945" w:rsidP="00122D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vMerge/>
          </w:tcPr>
          <w:p w14:paraId="3619E9CF" w14:textId="77777777" w:rsidR="003D7945" w:rsidRPr="00B7473E" w:rsidRDefault="003D7945" w:rsidP="00122D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38" w:type="dxa"/>
          </w:tcPr>
          <w:p w14:paraId="1B2B7FB2" w14:textId="77777777" w:rsidR="003D7945" w:rsidRPr="00B7473E" w:rsidRDefault="003D7945" w:rsidP="00122D5A">
            <w:pPr>
              <w:rPr>
                <w:rFonts w:ascii="Calibri" w:eastAsia="Calibri" w:hAnsi="Calibri" w:cs="Times New Roman"/>
              </w:rPr>
            </w:pPr>
            <w:r w:rsidRPr="0091253F">
              <w:t>Keep a log of who has been in the kitchen</w:t>
            </w:r>
          </w:p>
        </w:tc>
        <w:tc>
          <w:tcPr>
            <w:tcW w:w="2500" w:type="dxa"/>
          </w:tcPr>
          <w:p w14:paraId="6ECE8CCE" w14:textId="3AEC5296" w:rsidR="003D7945" w:rsidRPr="00B7473E" w:rsidRDefault="002559D9" w:rsidP="00122D5A">
            <w:pPr>
              <w:rPr>
                <w:rFonts w:ascii="Calibri" w:eastAsia="Calibri" w:hAnsi="Calibri" w:cs="Times New Roman"/>
              </w:rPr>
            </w:pPr>
            <w:r>
              <w:t>Not applicable</w:t>
            </w:r>
          </w:p>
        </w:tc>
        <w:tc>
          <w:tcPr>
            <w:tcW w:w="702" w:type="dxa"/>
            <w:vAlign w:val="center"/>
          </w:tcPr>
          <w:p w14:paraId="04FC9D12" w14:textId="77777777" w:rsidR="003D7945" w:rsidRPr="00B7473E" w:rsidRDefault="003D7945" w:rsidP="00122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7945" w:rsidRPr="00B7473E" w14:paraId="11FA2A24" w14:textId="77777777" w:rsidTr="003D7945">
        <w:trPr>
          <w:trHeight w:val="552"/>
        </w:trPr>
        <w:tc>
          <w:tcPr>
            <w:tcW w:w="2718" w:type="dxa"/>
            <w:vMerge/>
          </w:tcPr>
          <w:p w14:paraId="46CD3555" w14:textId="77777777" w:rsidR="003D7945" w:rsidRPr="00B7473E" w:rsidRDefault="003D7945" w:rsidP="00122D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vMerge/>
          </w:tcPr>
          <w:p w14:paraId="4983CB94" w14:textId="77777777" w:rsidR="003D7945" w:rsidRDefault="003D7945" w:rsidP="00122D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38" w:type="dxa"/>
          </w:tcPr>
          <w:p w14:paraId="6025D477" w14:textId="3F9E1D68" w:rsidR="003D7945" w:rsidRDefault="003D7945" w:rsidP="00122D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Determine how many people can be in the kitchen at once, taking into consideration physical distancing and room capacity.</w:t>
            </w:r>
          </w:p>
        </w:tc>
        <w:tc>
          <w:tcPr>
            <w:tcW w:w="2500" w:type="dxa"/>
          </w:tcPr>
          <w:p w14:paraId="2654C20F" w14:textId="1729072F" w:rsidR="003D7945" w:rsidRPr="00B7473E" w:rsidRDefault="002559D9" w:rsidP="00122D5A">
            <w:pPr>
              <w:rPr>
                <w:rFonts w:ascii="Calibri" w:eastAsia="Calibri" w:hAnsi="Calibri" w:cs="Times New Roman"/>
              </w:rPr>
            </w:pPr>
            <w:r>
              <w:t>Not applicable</w:t>
            </w:r>
          </w:p>
        </w:tc>
        <w:tc>
          <w:tcPr>
            <w:tcW w:w="702" w:type="dxa"/>
            <w:vAlign w:val="center"/>
          </w:tcPr>
          <w:p w14:paraId="1CA57159" w14:textId="77777777" w:rsidR="003D7945" w:rsidRPr="00B7473E" w:rsidRDefault="003D7945" w:rsidP="00122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7945" w:rsidRPr="00B7473E" w14:paraId="34CA338C" w14:textId="77777777" w:rsidTr="003D7945">
        <w:trPr>
          <w:trHeight w:val="262"/>
        </w:trPr>
        <w:tc>
          <w:tcPr>
            <w:tcW w:w="2718" w:type="dxa"/>
            <w:vMerge/>
          </w:tcPr>
          <w:p w14:paraId="452F7381" w14:textId="77777777" w:rsidR="003D7945" w:rsidRPr="00B7473E" w:rsidRDefault="003D7945" w:rsidP="00122D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vMerge/>
          </w:tcPr>
          <w:p w14:paraId="486F0031" w14:textId="77777777" w:rsidR="003D7945" w:rsidRDefault="003D7945" w:rsidP="00122D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38" w:type="dxa"/>
          </w:tcPr>
          <w:p w14:paraId="442743E5" w14:textId="41291A37" w:rsidR="003D7945" w:rsidRPr="009C2430" w:rsidRDefault="003D7945" w:rsidP="00122D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Persons</w:t>
            </w:r>
            <w:r w:rsidRPr="00B7473E">
              <w:rPr>
                <w:rFonts w:ascii="Calibri" w:eastAsia="Calibri" w:hAnsi="Calibri" w:cs="Times New Roman"/>
              </w:rPr>
              <w:t xml:space="preserve"> preparing</w:t>
            </w:r>
            <w:r>
              <w:rPr>
                <w:rFonts w:ascii="Calibri" w:eastAsia="Calibri" w:hAnsi="Calibri" w:cs="Times New Roman"/>
              </w:rPr>
              <w:t xml:space="preserve"> food using single-use gloves at all times.</w:t>
            </w:r>
          </w:p>
        </w:tc>
        <w:tc>
          <w:tcPr>
            <w:tcW w:w="2500" w:type="dxa"/>
            <w:vMerge w:val="restart"/>
          </w:tcPr>
          <w:p w14:paraId="31648481" w14:textId="1C054AE7" w:rsidR="003D7945" w:rsidRPr="00B7473E" w:rsidRDefault="002559D9" w:rsidP="00122D5A">
            <w:pPr>
              <w:rPr>
                <w:rFonts w:ascii="Calibri" w:eastAsia="Calibri" w:hAnsi="Calibri" w:cs="Times New Roman"/>
              </w:rPr>
            </w:pPr>
            <w:r>
              <w:t>Not applicable</w:t>
            </w:r>
          </w:p>
        </w:tc>
        <w:tc>
          <w:tcPr>
            <w:tcW w:w="702" w:type="dxa"/>
            <w:vMerge w:val="restart"/>
            <w:vAlign w:val="center"/>
          </w:tcPr>
          <w:p w14:paraId="783C1A4F" w14:textId="77777777" w:rsidR="003D7945" w:rsidRPr="00B7473E" w:rsidRDefault="003D7945" w:rsidP="00122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7945" w:rsidRPr="00B7473E" w14:paraId="2E091BE0" w14:textId="77777777" w:rsidTr="003D7945">
        <w:trPr>
          <w:trHeight w:val="280"/>
        </w:trPr>
        <w:tc>
          <w:tcPr>
            <w:tcW w:w="2718" w:type="dxa"/>
            <w:vMerge/>
          </w:tcPr>
          <w:p w14:paraId="21254FEB" w14:textId="77777777" w:rsidR="003D7945" w:rsidRPr="00B7473E" w:rsidRDefault="003D7945" w:rsidP="00122D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vMerge/>
          </w:tcPr>
          <w:p w14:paraId="2F77BB4C" w14:textId="77777777" w:rsidR="003D7945" w:rsidRDefault="003D7945" w:rsidP="00122D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38" w:type="dxa"/>
          </w:tcPr>
          <w:p w14:paraId="1F590CAE" w14:textId="10CDC5C7" w:rsidR="003D7945" w:rsidRDefault="003D7945" w:rsidP="00122D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Hand hygiene should be performed before putting on gloves and after glove removal.</w:t>
            </w:r>
          </w:p>
        </w:tc>
        <w:tc>
          <w:tcPr>
            <w:tcW w:w="2500" w:type="dxa"/>
            <w:vMerge/>
          </w:tcPr>
          <w:p w14:paraId="36484049" w14:textId="77777777" w:rsidR="003D7945" w:rsidRPr="00B7473E" w:rsidRDefault="003D7945" w:rsidP="00122D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vMerge/>
            <w:vAlign w:val="center"/>
          </w:tcPr>
          <w:p w14:paraId="0CD6F887" w14:textId="77777777" w:rsidR="003D7945" w:rsidRPr="00B7473E" w:rsidRDefault="003D7945" w:rsidP="00122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7945" w:rsidRPr="00B7473E" w14:paraId="2D85879A" w14:textId="77777777" w:rsidTr="00847ED2">
        <w:trPr>
          <w:trHeight w:val="564"/>
        </w:trPr>
        <w:tc>
          <w:tcPr>
            <w:tcW w:w="2718" w:type="dxa"/>
            <w:vMerge/>
          </w:tcPr>
          <w:p w14:paraId="4C285C99" w14:textId="77777777" w:rsidR="003D7945" w:rsidRPr="00B7473E" w:rsidRDefault="003D7945" w:rsidP="00122D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vMerge/>
          </w:tcPr>
          <w:p w14:paraId="43753226" w14:textId="77777777" w:rsidR="003D7945" w:rsidRDefault="003D7945" w:rsidP="00122D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38" w:type="dxa"/>
          </w:tcPr>
          <w:p w14:paraId="0211AA1C" w14:textId="77777777" w:rsidR="003D7945" w:rsidRDefault="003D7945" w:rsidP="00122D5A">
            <w:r>
              <w:t>Separate the food preparation from the tea and coffee making areas to reduce congestion.</w:t>
            </w:r>
          </w:p>
        </w:tc>
        <w:tc>
          <w:tcPr>
            <w:tcW w:w="2500" w:type="dxa"/>
          </w:tcPr>
          <w:p w14:paraId="7AB7A087" w14:textId="12173592" w:rsidR="003D7945" w:rsidRPr="00B7473E" w:rsidRDefault="002559D9" w:rsidP="00122D5A">
            <w:pPr>
              <w:rPr>
                <w:rFonts w:ascii="Calibri" w:eastAsia="Calibri" w:hAnsi="Calibri" w:cs="Times New Roman"/>
              </w:rPr>
            </w:pPr>
            <w:r>
              <w:t>Not applicable</w:t>
            </w:r>
          </w:p>
        </w:tc>
        <w:tc>
          <w:tcPr>
            <w:tcW w:w="702" w:type="dxa"/>
            <w:vAlign w:val="center"/>
          </w:tcPr>
          <w:p w14:paraId="71964943" w14:textId="77777777" w:rsidR="003D7945" w:rsidRPr="00B7473E" w:rsidRDefault="003D7945" w:rsidP="00122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7945" w:rsidRPr="00B7473E" w14:paraId="4B8A6F18" w14:textId="77777777" w:rsidTr="003D7945">
        <w:trPr>
          <w:trHeight w:val="264"/>
        </w:trPr>
        <w:tc>
          <w:tcPr>
            <w:tcW w:w="2718" w:type="dxa"/>
            <w:vMerge/>
          </w:tcPr>
          <w:p w14:paraId="76AFE6F3" w14:textId="77777777" w:rsidR="003D7945" w:rsidRPr="00B7473E" w:rsidRDefault="003D7945" w:rsidP="00847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vMerge/>
          </w:tcPr>
          <w:p w14:paraId="553BE778" w14:textId="77777777" w:rsidR="003D7945" w:rsidRPr="00B7473E" w:rsidRDefault="003D7945" w:rsidP="00847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38" w:type="dxa"/>
          </w:tcPr>
          <w:p w14:paraId="762BD5B6" w14:textId="42F1C560" w:rsidR="003D7945" w:rsidRPr="0091253F" w:rsidRDefault="003D7945" w:rsidP="00847ED2">
            <w:r w:rsidRPr="0091253F">
              <w:t xml:space="preserve">Do not share crockery and utensils </w:t>
            </w:r>
          </w:p>
        </w:tc>
        <w:tc>
          <w:tcPr>
            <w:tcW w:w="2500" w:type="dxa"/>
          </w:tcPr>
          <w:p w14:paraId="0AB28F45" w14:textId="1F6ED79D" w:rsidR="003D7945" w:rsidRPr="00B7473E" w:rsidRDefault="002559D9" w:rsidP="00847ED2">
            <w:pPr>
              <w:rPr>
                <w:rFonts w:ascii="Calibri" w:eastAsia="Calibri" w:hAnsi="Calibri" w:cs="Times New Roman"/>
              </w:rPr>
            </w:pPr>
            <w:r>
              <w:t>Not applicable</w:t>
            </w:r>
          </w:p>
        </w:tc>
        <w:tc>
          <w:tcPr>
            <w:tcW w:w="702" w:type="dxa"/>
            <w:vAlign w:val="center"/>
          </w:tcPr>
          <w:p w14:paraId="7F2F101F" w14:textId="77777777" w:rsidR="003D7945" w:rsidRPr="00B7473E" w:rsidRDefault="003D7945" w:rsidP="00847ED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7945" w:rsidRPr="00B7473E" w14:paraId="1984E98E" w14:textId="77777777" w:rsidTr="003D7945">
        <w:trPr>
          <w:trHeight w:val="268"/>
        </w:trPr>
        <w:tc>
          <w:tcPr>
            <w:tcW w:w="2718" w:type="dxa"/>
            <w:vMerge/>
          </w:tcPr>
          <w:p w14:paraId="18D4D30C" w14:textId="77777777" w:rsidR="003D7945" w:rsidRPr="00B7473E" w:rsidRDefault="003D7945" w:rsidP="00847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vMerge/>
          </w:tcPr>
          <w:p w14:paraId="37B13958" w14:textId="77777777" w:rsidR="003D7945" w:rsidRPr="00B7473E" w:rsidRDefault="003D7945" w:rsidP="00847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38" w:type="dxa"/>
          </w:tcPr>
          <w:p w14:paraId="24F1B179" w14:textId="076E4CD9" w:rsidR="003D7945" w:rsidRPr="00FC3085" w:rsidRDefault="003D7945" w:rsidP="00847E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Consider the use of disposable plates, cutlery, glasses. Cups.</w:t>
            </w:r>
          </w:p>
        </w:tc>
        <w:tc>
          <w:tcPr>
            <w:tcW w:w="2500" w:type="dxa"/>
          </w:tcPr>
          <w:p w14:paraId="673233E4" w14:textId="7A527700" w:rsidR="003D7945" w:rsidRPr="00B7473E" w:rsidRDefault="002559D9" w:rsidP="00847ED2">
            <w:pPr>
              <w:rPr>
                <w:rFonts w:ascii="Calibri" w:eastAsia="Calibri" w:hAnsi="Calibri" w:cs="Times New Roman"/>
              </w:rPr>
            </w:pPr>
            <w:r>
              <w:t>Not applicable</w:t>
            </w:r>
          </w:p>
        </w:tc>
        <w:tc>
          <w:tcPr>
            <w:tcW w:w="702" w:type="dxa"/>
            <w:vAlign w:val="center"/>
          </w:tcPr>
          <w:p w14:paraId="0BFD8FDE" w14:textId="77777777" w:rsidR="003D7945" w:rsidRPr="00B7473E" w:rsidRDefault="003D7945" w:rsidP="00847ED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7945" w:rsidRPr="00B7473E" w14:paraId="3B36B36D" w14:textId="77777777" w:rsidTr="003D7945">
        <w:trPr>
          <w:trHeight w:val="556"/>
        </w:trPr>
        <w:tc>
          <w:tcPr>
            <w:tcW w:w="2718" w:type="dxa"/>
            <w:vMerge/>
          </w:tcPr>
          <w:p w14:paraId="1B009F04" w14:textId="77777777" w:rsidR="003D7945" w:rsidRPr="00B7473E" w:rsidRDefault="003D7945" w:rsidP="00847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vMerge/>
          </w:tcPr>
          <w:p w14:paraId="01E1194D" w14:textId="77777777" w:rsidR="003D7945" w:rsidRPr="00B7473E" w:rsidRDefault="003D7945" w:rsidP="00847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38" w:type="dxa"/>
          </w:tcPr>
          <w:p w14:paraId="33943EF8" w14:textId="0A0CBCC6" w:rsidR="003D7945" w:rsidRPr="00B7473E" w:rsidRDefault="003D7945" w:rsidP="00847E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Persons serving</w:t>
            </w:r>
            <w:r w:rsidRPr="00B7473E">
              <w:rPr>
                <w:rFonts w:ascii="Calibri" w:eastAsia="Calibri" w:hAnsi="Calibri" w:cs="Times New Roman"/>
              </w:rPr>
              <w:t xml:space="preserve"> tea, coffee or biscuits using gloves so that only one person with gloves is touching the cutlery / crocke</w:t>
            </w:r>
            <w:r>
              <w:rPr>
                <w:rFonts w:ascii="Calibri" w:eastAsia="Calibri" w:hAnsi="Calibri" w:cs="Times New Roman"/>
              </w:rPr>
              <w:t>ry etc.</w:t>
            </w:r>
          </w:p>
        </w:tc>
        <w:tc>
          <w:tcPr>
            <w:tcW w:w="2500" w:type="dxa"/>
          </w:tcPr>
          <w:p w14:paraId="59407913" w14:textId="48AC3A74" w:rsidR="003D7945" w:rsidRPr="00B7473E" w:rsidRDefault="002559D9" w:rsidP="00847ED2">
            <w:pPr>
              <w:rPr>
                <w:rFonts w:ascii="Calibri" w:eastAsia="Calibri" w:hAnsi="Calibri" w:cs="Times New Roman"/>
              </w:rPr>
            </w:pPr>
            <w:r>
              <w:t>Not applicable</w:t>
            </w:r>
          </w:p>
        </w:tc>
        <w:tc>
          <w:tcPr>
            <w:tcW w:w="702" w:type="dxa"/>
            <w:vAlign w:val="center"/>
          </w:tcPr>
          <w:p w14:paraId="1971BB9A" w14:textId="77777777" w:rsidR="003D7945" w:rsidRPr="00B7473E" w:rsidRDefault="003D7945" w:rsidP="00847ED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7945" w:rsidRPr="00B7473E" w14:paraId="0340929E" w14:textId="77777777" w:rsidTr="003D7945">
        <w:trPr>
          <w:trHeight w:val="140"/>
        </w:trPr>
        <w:tc>
          <w:tcPr>
            <w:tcW w:w="2718" w:type="dxa"/>
            <w:vMerge/>
          </w:tcPr>
          <w:p w14:paraId="3C8E2414" w14:textId="77777777" w:rsidR="003D7945" w:rsidRPr="00B7473E" w:rsidRDefault="003D7945" w:rsidP="00847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vMerge/>
          </w:tcPr>
          <w:p w14:paraId="340AF80C" w14:textId="77777777" w:rsidR="003D7945" w:rsidRPr="00B7473E" w:rsidRDefault="003D7945" w:rsidP="00847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38" w:type="dxa"/>
          </w:tcPr>
          <w:p w14:paraId="32503A9D" w14:textId="304F4B01" w:rsidR="003D7945" w:rsidRDefault="003D7945" w:rsidP="00847E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No communal sharing of food. </w:t>
            </w:r>
          </w:p>
          <w:p w14:paraId="23DAA39A" w14:textId="3DB05F99" w:rsidR="003D7945" w:rsidRDefault="003D7945" w:rsidP="00847E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Consider pre-packaged options and avoid buffet style meals.</w:t>
            </w:r>
          </w:p>
        </w:tc>
        <w:tc>
          <w:tcPr>
            <w:tcW w:w="2500" w:type="dxa"/>
          </w:tcPr>
          <w:p w14:paraId="15C30A1D" w14:textId="124B4CEF" w:rsidR="003D7945" w:rsidRPr="00B7473E" w:rsidRDefault="002559D9" w:rsidP="00847ED2">
            <w:pPr>
              <w:rPr>
                <w:rFonts w:ascii="Calibri" w:eastAsia="Calibri" w:hAnsi="Calibri" w:cs="Times New Roman"/>
              </w:rPr>
            </w:pPr>
            <w:r>
              <w:t>Not applicable</w:t>
            </w:r>
          </w:p>
        </w:tc>
        <w:tc>
          <w:tcPr>
            <w:tcW w:w="702" w:type="dxa"/>
            <w:vAlign w:val="center"/>
          </w:tcPr>
          <w:p w14:paraId="7667B2BA" w14:textId="77777777" w:rsidR="003D7945" w:rsidRPr="00B7473E" w:rsidRDefault="003D7945" w:rsidP="00847ED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7945" w:rsidRPr="00B7473E" w14:paraId="416A5FF7" w14:textId="77777777" w:rsidTr="003D7945">
        <w:trPr>
          <w:trHeight w:val="555"/>
        </w:trPr>
        <w:tc>
          <w:tcPr>
            <w:tcW w:w="2718" w:type="dxa"/>
            <w:vMerge/>
          </w:tcPr>
          <w:p w14:paraId="5F45736A" w14:textId="77777777" w:rsidR="003D7945" w:rsidRPr="00B7473E" w:rsidRDefault="003D7945" w:rsidP="00847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vMerge w:val="restart"/>
          </w:tcPr>
          <w:p w14:paraId="0669964F" w14:textId="77777777" w:rsidR="003D7945" w:rsidRPr="00B7473E" w:rsidRDefault="003D7945" w:rsidP="00847E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Cleaning </w:t>
            </w:r>
          </w:p>
        </w:tc>
        <w:tc>
          <w:tcPr>
            <w:tcW w:w="7938" w:type="dxa"/>
          </w:tcPr>
          <w:p w14:paraId="1BB8154A" w14:textId="520C8C04" w:rsidR="003D7945" w:rsidRDefault="003D7945" w:rsidP="00847ED2">
            <w:r>
              <w:t>Ensure there is adequate supplies of liquid soap and hand sanitiser, paper towel, open and touchless rubbish/recycling bins with disposable liner bags.</w:t>
            </w:r>
          </w:p>
        </w:tc>
        <w:tc>
          <w:tcPr>
            <w:tcW w:w="2500" w:type="dxa"/>
          </w:tcPr>
          <w:p w14:paraId="00158164" w14:textId="6DD329AA" w:rsidR="003D7945" w:rsidRPr="00B7473E" w:rsidRDefault="002559D9" w:rsidP="00847ED2">
            <w:pPr>
              <w:rPr>
                <w:rFonts w:ascii="Calibri" w:eastAsia="Calibri" w:hAnsi="Calibri" w:cs="Times New Roman"/>
              </w:rPr>
            </w:pPr>
            <w:r>
              <w:t>Not applicable</w:t>
            </w:r>
          </w:p>
        </w:tc>
        <w:tc>
          <w:tcPr>
            <w:tcW w:w="702" w:type="dxa"/>
            <w:vAlign w:val="center"/>
          </w:tcPr>
          <w:p w14:paraId="54119412" w14:textId="77777777" w:rsidR="003D7945" w:rsidRPr="00B7473E" w:rsidRDefault="003D7945" w:rsidP="00847ED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7945" w:rsidRPr="00B7473E" w14:paraId="787862D0" w14:textId="77777777" w:rsidTr="003D7945">
        <w:trPr>
          <w:trHeight w:val="294"/>
        </w:trPr>
        <w:tc>
          <w:tcPr>
            <w:tcW w:w="2718" w:type="dxa"/>
            <w:vMerge/>
          </w:tcPr>
          <w:p w14:paraId="28F05DA6" w14:textId="77777777" w:rsidR="003D7945" w:rsidRPr="00B7473E" w:rsidRDefault="003D7945" w:rsidP="00847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vMerge/>
          </w:tcPr>
          <w:p w14:paraId="284577C2" w14:textId="77777777" w:rsidR="003D7945" w:rsidRDefault="003D7945" w:rsidP="00847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38" w:type="dxa"/>
          </w:tcPr>
          <w:p w14:paraId="0C1007C6" w14:textId="0FA7B46A" w:rsidR="003D7945" w:rsidRPr="0091253F" w:rsidRDefault="003D7945" w:rsidP="00847ED2">
            <w:r>
              <w:t>Maintain</w:t>
            </w:r>
            <w:r w:rsidRPr="0091253F">
              <w:t xml:space="preserve"> a </w:t>
            </w:r>
            <w:r>
              <w:t>record</w:t>
            </w:r>
            <w:r w:rsidRPr="0091253F">
              <w:t xml:space="preserve"> of cleaning and sanitisation</w:t>
            </w:r>
          </w:p>
        </w:tc>
        <w:tc>
          <w:tcPr>
            <w:tcW w:w="2500" w:type="dxa"/>
          </w:tcPr>
          <w:p w14:paraId="5E06F68B" w14:textId="58F24B7A" w:rsidR="003D7945" w:rsidRPr="00B7473E" w:rsidRDefault="002559D9" w:rsidP="00847ED2">
            <w:pPr>
              <w:rPr>
                <w:rFonts w:ascii="Calibri" w:eastAsia="Calibri" w:hAnsi="Calibri" w:cs="Times New Roman"/>
              </w:rPr>
            </w:pPr>
            <w:r>
              <w:t>Not applicable</w:t>
            </w:r>
          </w:p>
        </w:tc>
        <w:tc>
          <w:tcPr>
            <w:tcW w:w="702" w:type="dxa"/>
            <w:vAlign w:val="center"/>
          </w:tcPr>
          <w:p w14:paraId="4C2D1480" w14:textId="77777777" w:rsidR="003D7945" w:rsidRPr="00B7473E" w:rsidRDefault="003D7945" w:rsidP="00847ED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7945" w:rsidRPr="00B7473E" w14:paraId="158E51D2" w14:textId="77777777" w:rsidTr="003D7945">
        <w:trPr>
          <w:trHeight w:val="1230"/>
        </w:trPr>
        <w:tc>
          <w:tcPr>
            <w:tcW w:w="2718" w:type="dxa"/>
            <w:vMerge/>
          </w:tcPr>
          <w:p w14:paraId="7D087448" w14:textId="77777777" w:rsidR="003D7945" w:rsidRPr="00B7473E" w:rsidRDefault="003D7945" w:rsidP="00847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vMerge/>
          </w:tcPr>
          <w:p w14:paraId="4861FAF2" w14:textId="77777777" w:rsidR="003D7945" w:rsidRPr="00B7473E" w:rsidRDefault="003D7945" w:rsidP="00847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38" w:type="dxa"/>
          </w:tcPr>
          <w:p w14:paraId="3FD1DB19" w14:textId="77777777" w:rsidR="003D7945" w:rsidRDefault="003D7945" w:rsidP="00847ED2">
            <w:r>
              <w:t>Washing up:</w:t>
            </w:r>
          </w:p>
          <w:p w14:paraId="5A498BE3" w14:textId="77777777" w:rsidR="003D7945" w:rsidRPr="003D7945" w:rsidRDefault="003D7945" w:rsidP="003D7945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Times New Roman"/>
              </w:rPr>
            </w:pPr>
            <w:r>
              <w:t>The recommended method is to use a dishwasher at maximum temperature.</w:t>
            </w:r>
          </w:p>
          <w:p w14:paraId="71E4FB70" w14:textId="38294E8F" w:rsidR="003D7945" w:rsidRPr="003D7945" w:rsidRDefault="003D7945" w:rsidP="003D7945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Times New Roman"/>
              </w:rPr>
            </w:pPr>
            <w:r w:rsidRPr="003D7945">
              <w:rPr>
                <w:rFonts w:ascii="Calibri" w:eastAsia="Calibri" w:hAnsi="Calibri" w:cs="Times New Roman"/>
              </w:rPr>
              <w:t xml:space="preserve">If a dishwasher is not available, reusable dishes and cutlery must be cleaned using hot water and appropriate dishwashing detergent. Care should be taken to ensure all items are thoroughly cleaned. </w:t>
            </w:r>
          </w:p>
        </w:tc>
        <w:tc>
          <w:tcPr>
            <w:tcW w:w="2500" w:type="dxa"/>
            <w:vMerge w:val="restart"/>
          </w:tcPr>
          <w:p w14:paraId="788EFC9B" w14:textId="624676BD" w:rsidR="003D7945" w:rsidRPr="00B7473E" w:rsidRDefault="002559D9" w:rsidP="00847ED2">
            <w:pPr>
              <w:rPr>
                <w:rFonts w:ascii="Calibri" w:eastAsia="Calibri" w:hAnsi="Calibri" w:cs="Times New Roman"/>
              </w:rPr>
            </w:pPr>
            <w:r>
              <w:t>Not applicable</w:t>
            </w:r>
          </w:p>
        </w:tc>
        <w:tc>
          <w:tcPr>
            <w:tcW w:w="702" w:type="dxa"/>
            <w:vMerge w:val="restart"/>
            <w:vAlign w:val="center"/>
          </w:tcPr>
          <w:p w14:paraId="207DCF81" w14:textId="77777777" w:rsidR="003D7945" w:rsidRPr="00B7473E" w:rsidRDefault="003D7945" w:rsidP="00847ED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7945" w:rsidRPr="00B7473E" w14:paraId="669938BA" w14:textId="77777777" w:rsidTr="003D7945">
        <w:trPr>
          <w:trHeight w:val="587"/>
        </w:trPr>
        <w:tc>
          <w:tcPr>
            <w:tcW w:w="2718" w:type="dxa"/>
            <w:vMerge/>
          </w:tcPr>
          <w:p w14:paraId="08B7A5FA" w14:textId="77777777" w:rsidR="003D7945" w:rsidRPr="00B7473E" w:rsidRDefault="003D7945" w:rsidP="00847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vMerge/>
          </w:tcPr>
          <w:p w14:paraId="0867233E" w14:textId="77777777" w:rsidR="003D7945" w:rsidRPr="00B7473E" w:rsidRDefault="003D7945" w:rsidP="00847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38" w:type="dxa"/>
          </w:tcPr>
          <w:p w14:paraId="77BFB692" w14:textId="23B7915A" w:rsidR="003D7945" w:rsidRDefault="003D7945" w:rsidP="003D7945">
            <w:pPr>
              <w:pStyle w:val="ListParagraph"/>
              <w:numPr>
                <w:ilvl w:val="0"/>
                <w:numId w:val="16"/>
              </w:numPr>
            </w:pPr>
            <w:r w:rsidRPr="003D7945">
              <w:rPr>
                <w:rFonts w:ascii="Calibri" w:eastAsia="Calibri" w:hAnsi="Calibri" w:cs="Times New Roman"/>
              </w:rPr>
              <w:t>Dishes and cutlery should be stored clean and dry in a cupboard or covered to prevent potential contamination from sneezes and coughs.</w:t>
            </w:r>
          </w:p>
        </w:tc>
        <w:tc>
          <w:tcPr>
            <w:tcW w:w="2500" w:type="dxa"/>
            <w:vMerge/>
          </w:tcPr>
          <w:p w14:paraId="10CBEFF6" w14:textId="77777777" w:rsidR="003D7945" w:rsidRPr="00B7473E" w:rsidRDefault="003D7945" w:rsidP="00847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vMerge/>
            <w:vAlign w:val="center"/>
          </w:tcPr>
          <w:p w14:paraId="7AC159A6" w14:textId="77777777" w:rsidR="003D7945" w:rsidRPr="00B7473E" w:rsidRDefault="003D7945" w:rsidP="00847ED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0489EABA" w14:textId="651A7972" w:rsidR="004A734B" w:rsidRPr="003D7945" w:rsidRDefault="009C2430">
      <w:pPr>
        <w:rPr>
          <w:b/>
          <w:bCs/>
          <w:color w:val="C00000"/>
        </w:rPr>
      </w:pPr>
      <w:r w:rsidRPr="003D7945">
        <w:rPr>
          <w:b/>
          <w:bCs/>
          <w:color w:val="C00000"/>
        </w:rPr>
        <w:t xml:space="preserve">This record </w:t>
      </w:r>
      <w:r w:rsidR="005C5334" w:rsidRPr="003D7945">
        <w:rPr>
          <w:b/>
          <w:bCs/>
          <w:color w:val="C00000"/>
        </w:rPr>
        <w:t>must</w:t>
      </w:r>
      <w:r w:rsidRPr="003D7945">
        <w:rPr>
          <w:b/>
          <w:bCs/>
          <w:color w:val="C00000"/>
        </w:rPr>
        <w:t xml:space="preserve"> also be kept for a minimum of 28 days </w:t>
      </w:r>
      <w:r w:rsidR="003D7945">
        <w:rPr>
          <w:b/>
          <w:bCs/>
          <w:color w:val="C00000"/>
        </w:rPr>
        <w:t>after</w:t>
      </w:r>
      <w:r w:rsidRPr="003D7945">
        <w:rPr>
          <w:b/>
          <w:bCs/>
          <w:color w:val="C00000"/>
        </w:rPr>
        <w:t xml:space="preserve"> the date of the event/activity.</w:t>
      </w:r>
    </w:p>
    <w:sectPr w:rsidR="004A734B" w:rsidRPr="003D7945" w:rsidSect="009F1DE9">
      <w:headerReference w:type="default" r:id="rId17"/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6438A" w14:textId="77777777" w:rsidR="00C6114B" w:rsidRDefault="00C6114B" w:rsidP="00634389">
      <w:pPr>
        <w:spacing w:after="0" w:line="240" w:lineRule="auto"/>
      </w:pPr>
      <w:r>
        <w:separator/>
      </w:r>
    </w:p>
  </w:endnote>
  <w:endnote w:type="continuationSeparator" w:id="0">
    <w:p w14:paraId="72493320" w14:textId="77777777" w:rsidR="00C6114B" w:rsidRDefault="00C6114B" w:rsidP="0063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685A" w14:textId="72C38239" w:rsidR="00B10E68" w:rsidRPr="00B10E68" w:rsidRDefault="00B10E68">
    <w:pPr>
      <w:pStyle w:val="Footer"/>
      <w:rPr>
        <w:sz w:val="16"/>
        <w:szCs w:val="16"/>
      </w:rPr>
    </w:pPr>
    <w:r w:rsidRPr="00B10E68">
      <w:rPr>
        <w:sz w:val="16"/>
        <w:szCs w:val="16"/>
      </w:rPr>
      <w:t>COVID-19 Recovery Action Plan for Congregations V1.</w:t>
    </w:r>
    <w:r w:rsidR="00BF7AF5">
      <w:rPr>
        <w:sz w:val="16"/>
        <w:szCs w:val="16"/>
      </w:rPr>
      <w:t>2</w:t>
    </w:r>
    <w:r w:rsidRPr="00B10E68">
      <w:rPr>
        <w:sz w:val="16"/>
        <w:szCs w:val="16"/>
      </w:rPr>
      <w:tab/>
    </w:r>
    <w:r w:rsidRPr="00B10E68">
      <w:rPr>
        <w:sz w:val="16"/>
        <w:szCs w:val="16"/>
      </w:rPr>
      <w:tab/>
    </w:r>
    <w:r w:rsidRPr="00B10E68">
      <w:rPr>
        <w:sz w:val="16"/>
        <w:szCs w:val="16"/>
      </w:rPr>
      <w:tab/>
    </w:r>
    <w:r w:rsidRPr="00B10E68">
      <w:rPr>
        <w:sz w:val="16"/>
        <w:szCs w:val="16"/>
      </w:rPr>
      <w:tab/>
    </w:r>
    <w:r w:rsidRPr="00B10E68">
      <w:rPr>
        <w:sz w:val="16"/>
        <w:szCs w:val="16"/>
      </w:rPr>
      <w:tab/>
    </w:r>
    <w:r w:rsidRPr="00B10E68">
      <w:rPr>
        <w:sz w:val="16"/>
        <w:szCs w:val="16"/>
      </w:rPr>
      <w:tab/>
    </w:r>
    <w:r w:rsidRPr="00B10E68">
      <w:rPr>
        <w:sz w:val="16"/>
        <w:szCs w:val="16"/>
      </w:rPr>
      <w:tab/>
    </w:r>
    <w:r w:rsidRPr="00B10E68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BF7AF5">
      <w:rPr>
        <w:sz w:val="16"/>
        <w:szCs w:val="16"/>
      </w:rPr>
      <w:t>July</w:t>
    </w:r>
    <w:r w:rsidRPr="00B10E68">
      <w:rPr>
        <w:sz w:val="16"/>
        <w:szCs w:val="16"/>
      </w:rPr>
      <w:t xml:space="preserve"> 2020</w:t>
    </w:r>
  </w:p>
  <w:p w14:paraId="1040FDE6" w14:textId="77777777" w:rsidR="00B10E68" w:rsidRDefault="00B10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AC0AA" w14:textId="77777777" w:rsidR="00C6114B" w:rsidRDefault="00C6114B" w:rsidP="00634389">
      <w:pPr>
        <w:spacing w:after="0" w:line="240" w:lineRule="auto"/>
      </w:pPr>
      <w:r>
        <w:separator/>
      </w:r>
    </w:p>
  </w:footnote>
  <w:footnote w:type="continuationSeparator" w:id="0">
    <w:p w14:paraId="5B22D1C3" w14:textId="77777777" w:rsidR="00C6114B" w:rsidRDefault="00C6114B" w:rsidP="0063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344EB" w14:textId="338958B9" w:rsidR="00047BF0" w:rsidRPr="00047BF0" w:rsidRDefault="00047BF0" w:rsidP="00047BF0">
    <w:pPr>
      <w:pStyle w:val="CommentText"/>
      <w:rPr>
        <w:color w:val="FF0000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6100C19" wp14:editId="2012B577">
          <wp:simplePos x="0" y="0"/>
          <wp:positionH relativeFrom="column">
            <wp:posOffset>7505700</wp:posOffset>
          </wp:positionH>
          <wp:positionV relativeFrom="paragraph">
            <wp:posOffset>-161290</wp:posOffset>
          </wp:positionV>
          <wp:extent cx="2207260" cy="652145"/>
          <wp:effectExtent l="0" t="0" r="0" b="0"/>
          <wp:wrapTight wrapText="bothSides">
            <wp:wrapPolygon edited="0">
              <wp:start x="2610" y="1262"/>
              <wp:lineTo x="1305" y="4417"/>
              <wp:lineTo x="559" y="8203"/>
              <wp:lineTo x="559" y="13881"/>
              <wp:lineTo x="2237" y="18298"/>
              <wp:lineTo x="2610" y="19560"/>
              <wp:lineTo x="3915" y="19560"/>
              <wp:lineTo x="5033" y="18298"/>
              <wp:lineTo x="20879" y="13250"/>
              <wp:lineTo x="21252" y="6941"/>
              <wp:lineTo x="18642" y="5048"/>
              <wp:lineTo x="4101" y="1262"/>
              <wp:lineTo x="2610" y="126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BF0">
      <w:rPr>
        <w:color w:val="FF0000"/>
      </w:rPr>
      <w:t xml:space="preserve"> </w:t>
    </w:r>
  </w:p>
  <w:p w14:paraId="40EDC022" w14:textId="23233CCB" w:rsidR="00634389" w:rsidRDefault="00634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32D41"/>
    <w:multiLevelType w:val="hybridMultilevel"/>
    <w:tmpl w:val="A97C8214"/>
    <w:lvl w:ilvl="0" w:tplc="0C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396" w:hanging="360"/>
      </w:pPr>
    </w:lvl>
    <w:lvl w:ilvl="2" w:tplc="0C09001B" w:tentative="1">
      <w:start w:val="1"/>
      <w:numFmt w:val="lowerRoman"/>
      <w:lvlText w:val="%3."/>
      <w:lvlJc w:val="right"/>
      <w:pPr>
        <w:ind w:left="2116" w:hanging="180"/>
      </w:pPr>
    </w:lvl>
    <w:lvl w:ilvl="3" w:tplc="0C09000F" w:tentative="1">
      <w:start w:val="1"/>
      <w:numFmt w:val="decimal"/>
      <w:lvlText w:val="%4."/>
      <w:lvlJc w:val="left"/>
      <w:pPr>
        <w:ind w:left="2836" w:hanging="360"/>
      </w:pPr>
    </w:lvl>
    <w:lvl w:ilvl="4" w:tplc="0C090019" w:tentative="1">
      <w:start w:val="1"/>
      <w:numFmt w:val="lowerLetter"/>
      <w:lvlText w:val="%5."/>
      <w:lvlJc w:val="left"/>
      <w:pPr>
        <w:ind w:left="3556" w:hanging="360"/>
      </w:pPr>
    </w:lvl>
    <w:lvl w:ilvl="5" w:tplc="0C09001B" w:tentative="1">
      <w:start w:val="1"/>
      <w:numFmt w:val="lowerRoman"/>
      <w:lvlText w:val="%6."/>
      <w:lvlJc w:val="right"/>
      <w:pPr>
        <w:ind w:left="4276" w:hanging="180"/>
      </w:pPr>
    </w:lvl>
    <w:lvl w:ilvl="6" w:tplc="0C09000F" w:tentative="1">
      <w:start w:val="1"/>
      <w:numFmt w:val="decimal"/>
      <w:lvlText w:val="%7."/>
      <w:lvlJc w:val="left"/>
      <w:pPr>
        <w:ind w:left="4996" w:hanging="360"/>
      </w:pPr>
    </w:lvl>
    <w:lvl w:ilvl="7" w:tplc="0C090019" w:tentative="1">
      <w:start w:val="1"/>
      <w:numFmt w:val="lowerLetter"/>
      <w:lvlText w:val="%8."/>
      <w:lvlJc w:val="left"/>
      <w:pPr>
        <w:ind w:left="5716" w:hanging="360"/>
      </w:pPr>
    </w:lvl>
    <w:lvl w:ilvl="8" w:tplc="0C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 w15:restartNumberingAfterBreak="0">
    <w:nsid w:val="0EE52A6C"/>
    <w:multiLevelType w:val="hybridMultilevel"/>
    <w:tmpl w:val="472CE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4D57"/>
    <w:multiLevelType w:val="hybridMultilevel"/>
    <w:tmpl w:val="4EBCDBDA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7E30A64"/>
    <w:multiLevelType w:val="hybridMultilevel"/>
    <w:tmpl w:val="86944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3245E"/>
    <w:multiLevelType w:val="hybridMultilevel"/>
    <w:tmpl w:val="1DF6BF04"/>
    <w:lvl w:ilvl="0" w:tplc="9DEE64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4646D8"/>
    <w:multiLevelType w:val="hybridMultilevel"/>
    <w:tmpl w:val="0BA89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C3505"/>
    <w:multiLevelType w:val="hybridMultilevel"/>
    <w:tmpl w:val="509008A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3413AE"/>
    <w:multiLevelType w:val="hybridMultilevel"/>
    <w:tmpl w:val="6C3CB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C4E7F"/>
    <w:multiLevelType w:val="hybridMultilevel"/>
    <w:tmpl w:val="2B44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95C47"/>
    <w:multiLevelType w:val="hybridMultilevel"/>
    <w:tmpl w:val="B69C2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31287"/>
    <w:multiLevelType w:val="hybridMultilevel"/>
    <w:tmpl w:val="0AEAF1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EA400D"/>
    <w:multiLevelType w:val="hybridMultilevel"/>
    <w:tmpl w:val="EC6A6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A5631"/>
    <w:multiLevelType w:val="hybridMultilevel"/>
    <w:tmpl w:val="76E49616"/>
    <w:lvl w:ilvl="0" w:tplc="0F8236B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CE540D"/>
    <w:multiLevelType w:val="hybridMultilevel"/>
    <w:tmpl w:val="5956B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F33B7"/>
    <w:multiLevelType w:val="hybridMultilevel"/>
    <w:tmpl w:val="4ED010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3227F"/>
    <w:multiLevelType w:val="hybridMultilevel"/>
    <w:tmpl w:val="2416D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14"/>
  </w:num>
  <w:num w:numId="10">
    <w:abstractNumId w:val="9"/>
  </w:num>
  <w:num w:numId="11">
    <w:abstractNumId w:val="12"/>
  </w:num>
  <w:num w:numId="12">
    <w:abstractNumId w:val="15"/>
  </w:num>
  <w:num w:numId="13">
    <w:abstractNumId w:val="1"/>
  </w:num>
  <w:num w:numId="14">
    <w:abstractNumId w:val="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AFE037A-FAB8-4E40-9847-A323C3A90784}"/>
    <w:docVar w:name="dgnword-eventsink" w:val="2079930283184"/>
  </w:docVars>
  <w:rsids>
    <w:rsidRoot w:val="009F1DE9"/>
    <w:rsid w:val="00047BF0"/>
    <w:rsid w:val="00101ADD"/>
    <w:rsid w:val="001350CF"/>
    <w:rsid w:val="001D3906"/>
    <w:rsid w:val="001D6F46"/>
    <w:rsid w:val="001F0F5A"/>
    <w:rsid w:val="00202A08"/>
    <w:rsid w:val="00233A8F"/>
    <w:rsid w:val="002559D9"/>
    <w:rsid w:val="00277001"/>
    <w:rsid w:val="00286622"/>
    <w:rsid w:val="002F68AD"/>
    <w:rsid w:val="00357842"/>
    <w:rsid w:val="00374F71"/>
    <w:rsid w:val="00376667"/>
    <w:rsid w:val="00380B60"/>
    <w:rsid w:val="003D7945"/>
    <w:rsid w:val="0040273B"/>
    <w:rsid w:val="00432B6B"/>
    <w:rsid w:val="00477613"/>
    <w:rsid w:val="004838CB"/>
    <w:rsid w:val="004961D9"/>
    <w:rsid w:val="004A734B"/>
    <w:rsid w:val="004B400E"/>
    <w:rsid w:val="004C4070"/>
    <w:rsid w:val="004E5F5C"/>
    <w:rsid w:val="00560499"/>
    <w:rsid w:val="00565BC4"/>
    <w:rsid w:val="005C26CB"/>
    <w:rsid w:val="005C5334"/>
    <w:rsid w:val="005C761C"/>
    <w:rsid w:val="005D3FB0"/>
    <w:rsid w:val="005D6FE3"/>
    <w:rsid w:val="005E3BDF"/>
    <w:rsid w:val="005E3EC1"/>
    <w:rsid w:val="00606B69"/>
    <w:rsid w:val="00634389"/>
    <w:rsid w:val="006C58D2"/>
    <w:rsid w:val="007365AF"/>
    <w:rsid w:val="00784E66"/>
    <w:rsid w:val="007D7BA5"/>
    <w:rsid w:val="007F4628"/>
    <w:rsid w:val="00847ED2"/>
    <w:rsid w:val="00856DC9"/>
    <w:rsid w:val="008A40EB"/>
    <w:rsid w:val="008D0183"/>
    <w:rsid w:val="008F67FF"/>
    <w:rsid w:val="0095137F"/>
    <w:rsid w:val="00975517"/>
    <w:rsid w:val="009A1AC1"/>
    <w:rsid w:val="009B0E9C"/>
    <w:rsid w:val="009C2430"/>
    <w:rsid w:val="009F1DE9"/>
    <w:rsid w:val="00A44FBF"/>
    <w:rsid w:val="00A513F3"/>
    <w:rsid w:val="00AE2D7D"/>
    <w:rsid w:val="00AE51E0"/>
    <w:rsid w:val="00B10E68"/>
    <w:rsid w:val="00B72719"/>
    <w:rsid w:val="00B8712A"/>
    <w:rsid w:val="00BC70D1"/>
    <w:rsid w:val="00BF0E4D"/>
    <w:rsid w:val="00BF7AF5"/>
    <w:rsid w:val="00C108AE"/>
    <w:rsid w:val="00C22AC9"/>
    <w:rsid w:val="00C37A5E"/>
    <w:rsid w:val="00C6114B"/>
    <w:rsid w:val="00C83DA6"/>
    <w:rsid w:val="00CE5268"/>
    <w:rsid w:val="00D0572F"/>
    <w:rsid w:val="00D23948"/>
    <w:rsid w:val="00D86496"/>
    <w:rsid w:val="00DC2174"/>
    <w:rsid w:val="00DD44F1"/>
    <w:rsid w:val="00DF654C"/>
    <w:rsid w:val="00EA64A7"/>
    <w:rsid w:val="00EE7289"/>
    <w:rsid w:val="00EF0EC8"/>
    <w:rsid w:val="00F22D8E"/>
    <w:rsid w:val="00F42D67"/>
    <w:rsid w:val="00F74C8F"/>
    <w:rsid w:val="00F90B02"/>
    <w:rsid w:val="00FC5A56"/>
    <w:rsid w:val="00FE4B61"/>
    <w:rsid w:val="00FF3B4B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E98E9"/>
  <w15:chartTrackingRefBased/>
  <w15:docId w15:val="{2BFDEC53-1BB8-4FDE-9D3D-F9F7A6FA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389"/>
  </w:style>
  <w:style w:type="paragraph" w:styleId="Footer">
    <w:name w:val="footer"/>
    <w:basedOn w:val="Normal"/>
    <w:link w:val="FooterChar"/>
    <w:uiPriority w:val="99"/>
    <w:unhideWhenUsed/>
    <w:rsid w:val="00634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89"/>
  </w:style>
  <w:style w:type="character" w:styleId="CommentReference">
    <w:name w:val="annotation reference"/>
    <w:basedOn w:val="DefaultParagraphFont"/>
    <w:uiPriority w:val="99"/>
    <w:semiHidden/>
    <w:unhideWhenUsed/>
    <w:rsid w:val="00634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38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712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62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578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84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A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as.uca.org.au/download/668/faq/8665/safechurch-poster-attendance-2" TargetMode="External"/><Relationship Id="rId13" Type="http://schemas.openxmlformats.org/officeDocument/2006/relationships/hyperlink" Target="https://victas.uca.org.au/download/668/faq/8832/visitor-contacts-lo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ctas.uca.org.au/all-you-need-to-know-answers-to-your-frequently-asked-questions/" TargetMode="External"/><Relationship Id="rId12" Type="http://schemas.openxmlformats.org/officeDocument/2006/relationships/hyperlink" Target="https://victas.uca.org.au/download/668/faq/8831/wash-your-hands-poste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lnura.Dulakovic@victas.uca.org.a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ctas.uca.org.au/download/668/faq/8833/cover-your-cough-post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ctas.uca.org.au/download/668/faq/8830/how-to-use-a-mask-poster" TargetMode="External"/><Relationship Id="rId10" Type="http://schemas.openxmlformats.org/officeDocument/2006/relationships/hyperlink" Target="https://victas.uca.org.au/download/668/faq/8804/stay-at-home-poster-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ctas.uca.org.au/download/668/faq/8665/safechurch-poster-attendance-2" TargetMode="External"/><Relationship Id="rId14" Type="http://schemas.openxmlformats.org/officeDocument/2006/relationships/hyperlink" Target="https://victas.uca.org.au/all-you-need-to-know-answers-to-your-frequently-asked-ques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Kee</dc:creator>
  <cp:keywords/>
  <dc:description/>
  <cp:lastModifiedBy>David Lloyd Morgan</cp:lastModifiedBy>
  <cp:revision>3</cp:revision>
  <dcterms:created xsi:type="dcterms:W3CDTF">2020-08-15T10:11:00Z</dcterms:created>
  <dcterms:modified xsi:type="dcterms:W3CDTF">2020-08-15T10:22:00Z</dcterms:modified>
</cp:coreProperties>
</file>